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664FE2" w:rsidRDefault="00664FE2">
      <w:pPr>
        <w:rPr>
          <w:b/>
          <w:sz w:val="32"/>
          <w:szCs w:val="32"/>
        </w:rPr>
      </w:pPr>
      <w:r w:rsidRPr="00664FE2">
        <w:rPr>
          <w:b/>
          <w:sz w:val="32"/>
          <w:szCs w:val="32"/>
        </w:rPr>
        <w:t>Como prevenir o contrabando de materiais radioativos</w:t>
      </w:r>
    </w:p>
    <w:p w:rsidR="00664FE2" w:rsidRDefault="00664FE2"/>
    <w:p w:rsidR="00664FE2" w:rsidRPr="00664FE2" w:rsidRDefault="00664FE2" w:rsidP="00664FE2">
      <w:pPr>
        <w:spacing w:line="360" w:lineRule="auto"/>
        <w:jc w:val="both"/>
        <w:rPr>
          <w:rFonts w:eastAsiaTheme="minorEastAsia"/>
          <w:sz w:val="24"/>
          <w:szCs w:val="24"/>
          <w:lang w:eastAsia="pt-PT"/>
        </w:rPr>
      </w:pPr>
      <w:r w:rsidRPr="00664FE2">
        <w:rPr>
          <w:rFonts w:eastAsiaTheme="minorEastAsia"/>
          <w:b/>
          <w:sz w:val="24"/>
          <w:szCs w:val="24"/>
          <w:lang w:eastAsia="pt-PT"/>
        </w:rPr>
        <w:t>Investigadores da Universidade de Coimbra desenvolvem Nova Técnica com potencial para prevenir o contrabando de materiais radioativos</w:t>
      </w:r>
      <w:r w:rsidRPr="00664FE2">
        <w:rPr>
          <w:rFonts w:eastAsiaTheme="minorEastAsia"/>
          <w:sz w:val="24"/>
          <w:szCs w:val="24"/>
          <w:lang w:eastAsia="pt-PT"/>
        </w:rPr>
        <w:t>.</w:t>
      </w:r>
    </w:p>
    <w:p w:rsidR="00664FE2" w:rsidRDefault="00664FE2"/>
    <w:p w:rsidR="00664FE2" w:rsidRDefault="00664FE2"/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Os investigadores Fernando Amaro, Cristina Monteiro e Joaquim Santos, do </w:t>
      </w:r>
      <w:proofErr w:type="spellStart"/>
      <w:r w:rsidRPr="00806AE9">
        <w:rPr>
          <w:rFonts w:eastAsiaTheme="minorEastAsia"/>
          <w:bCs/>
          <w:sz w:val="24"/>
          <w:szCs w:val="24"/>
          <w:lang w:eastAsia="pt-PT"/>
        </w:rPr>
        <w:t>LIbPhys</w:t>
      </w:r>
      <w:proofErr w:type="spellEnd"/>
      <w:r w:rsidRPr="00806AE9">
        <w:rPr>
          <w:rFonts w:eastAsiaTheme="minorEastAsia"/>
          <w:bCs/>
          <w:sz w:val="24"/>
          <w:szCs w:val="24"/>
          <w:lang w:eastAsia="pt-PT"/>
        </w:rPr>
        <w:t xml:space="preserve"> (Laboratório para Instrumentação, Engenharia Biomédica e Física da Radiação) da Faculdade de Ciências e Tecnologia da Universidade de Coimbra (FCTUC), desenvolveram uma nova técnica para deteção de neutrões térmicos que pode ser muito útil para a prevenção do contrabando de materiais radioativos.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Os resultados do estudo, que teve a colaboração de investigadores do </w:t>
      </w:r>
      <w:r w:rsidRPr="00806AE9">
        <w:rPr>
          <w:rFonts w:eastAsiaTheme="minorEastAsia"/>
          <w:bCs/>
          <w:i/>
          <w:sz w:val="24"/>
          <w:szCs w:val="24"/>
          <w:lang w:eastAsia="pt-PT"/>
        </w:rPr>
        <w:t xml:space="preserve">Paul </w:t>
      </w:r>
      <w:proofErr w:type="spellStart"/>
      <w:r w:rsidRPr="00806AE9">
        <w:rPr>
          <w:rFonts w:eastAsiaTheme="minorEastAsia"/>
          <w:bCs/>
          <w:i/>
          <w:sz w:val="24"/>
          <w:szCs w:val="24"/>
          <w:lang w:eastAsia="pt-PT"/>
        </w:rPr>
        <w:t>Scherrer</w:t>
      </w:r>
      <w:proofErr w:type="spellEnd"/>
      <w:r w:rsidRPr="00806AE9">
        <w:rPr>
          <w:rFonts w:eastAsiaTheme="minorEastAsia"/>
          <w:bCs/>
          <w:i/>
          <w:sz w:val="24"/>
          <w:szCs w:val="24"/>
          <w:lang w:eastAsia="pt-PT"/>
        </w:rPr>
        <w:t xml:space="preserve"> </w:t>
      </w:r>
      <w:proofErr w:type="spellStart"/>
      <w:r w:rsidRPr="00806AE9">
        <w:rPr>
          <w:rFonts w:eastAsiaTheme="minorEastAsia"/>
          <w:bCs/>
          <w:i/>
          <w:sz w:val="24"/>
          <w:szCs w:val="24"/>
          <w:lang w:eastAsia="pt-PT"/>
        </w:rPr>
        <w:t>Institute</w:t>
      </w:r>
      <w:proofErr w:type="spellEnd"/>
      <w:r w:rsidRPr="00806AE9">
        <w:rPr>
          <w:rFonts w:eastAsiaTheme="minorEastAsia"/>
          <w:bCs/>
          <w:i/>
          <w:sz w:val="24"/>
          <w:szCs w:val="24"/>
          <w:lang w:eastAsia="pt-PT"/>
        </w:rPr>
        <w:t xml:space="preserve"> </w:t>
      </w:r>
      <w:r w:rsidRPr="00806AE9">
        <w:rPr>
          <w:rFonts w:eastAsiaTheme="minorEastAsia"/>
          <w:bCs/>
          <w:sz w:val="24"/>
          <w:szCs w:val="24"/>
          <w:lang w:eastAsia="pt-PT"/>
        </w:rPr>
        <w:t xml:space="preserve">(PSI), na Suíça, foram publicados dia 9 de Fevereiro de 2017 na revista internacional do grupo </w:t>
      </w:r>
      <w:proofErr w:type="spellStart"/>
      <w:r w:rsidRPr="00806AE9">
        <w:rPr>
          <w:rFonts w:eastAsiaTheme="minorEastAsia"/>
          <w:bCs/>
          <w:i/>
          <w:sz w:val="24"/>
          <w:szCs w:val="24"/>
          <w:lang w:eastAsia="pt-PT"/>
        </w:rPr>
        <w:t>Nature</w:t>
      </w:r>
      <w:proofErr w:type="spellEnd"/>
      <w:r w:rsidRPr="00806AE9">
        <w:rPr>
          <w:rFonts w:eastAsiaTheme="minorEastAsia"/>
          <w:bCs/>
          <w:i/>
          <w:sz w:val="24"/>
          <w:szCs w:val="24"/>
          <w:lang w:eastAsia="pt-PT"/>
        </w:rPr>
        <w:t xml:space="preserve">, </w:t>
      </w:r>
      <w:proofErr w:type="spellStart"/>
      <w:r w:rsidRPr="00806AE9">
        <w:rPr>
          <w:rFonts w:eastAsiaTheme="minorEastAsia"/>
          <w:bCs/>
          <w:i/>
          <w:sz w:val="24"/>
          <w:szCs w:val="24"/>
          <w:lang w:eastAsia="pt-PT"/>
        </w:rPr>
        <w:t>Scientific</w:t>
      </w:r>
      <w:proofErr w:type="spellEnd"/>
      <w:r w:rsidRPr="00806AE9">
        <w:rPr>
          <w:rFonts w:eastAsiaTheme="minorEastAsia"/>
          <w:bCs/>
          <w:i/>
          <w:sz w:val="24"/>
          <w:szCs w:val="24"/>
          <w:lang w:eastAsia="pt-PT"/>
        </w:rPr>
        <w:t xml:space="preserve"> </w:t>
      </w:r>
      <w:proofErr w:type="spellStart"/>
      <w:r w:rsidRPr="00806AE9">
        <w:rPr>
          <w:rFonts w:eastAsiaTheme="minorEastAsia"/>
          <w:bCs/>
          <w:i/>
          <w:sz w:val="24"/>
          <w:szCs w:val="24"/>
          <w:lang w:eastAsia="pt-PT"/>
        </w:rPr>
        <w:t>Reports</w:t>
      </w:r>
      <w:proofErr w:type="spellEnd"/>
      <w:r w:rsidRPr="00806AE9">
        <w:rPr>
          <w:rFonts w:eastAsiaTheme="minorEastAsia"/>
          <w:bCs/>
          <w:sz w:val="24"/>
          <w:szCs w:val="24"/>
          <w:lang w:eastAsia="pt-PT"/>
        </w:rPr>
        <w:t xml:space="preserve"> (</w:t>
      </w:r>
      <w:hyperlink r:id="rId4" w:history="1">
        <w:r w:rsidRPr="00806AE9">
          <w:rPr>
            <w:rFonts w:eastAsiaTheme="minorEastAsia"/>
            <w:bCs/>
            <w:color w:val="0000FF" w:themeColor="hyperlink"/>
            <w:sz w:val="24"/>
            <w:szCs w:val="24"/>
            <w:u w:val="single"/>
            <w:lang w:eastAsia="pt-PT"/>
          </w:rPr>
          <w:t>www.nature.com/articles/srep41699</w:t>
        </w:r>
      </w:hyperlink>
      <w:r w:rsidRPr="00806AE9">
        <w:rPr>
          <w:rFonts w:eastAsiaTheme="minorEastAsia"/>
          <w:bCs/>
          <w:sz w:val="24"/>
          <w:szCs w:val="24"/>
          <w:lang w:eastAsia="pt-PT"/>
        </w:rPr>
        <w:t xml:space="preserve">). 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>Detetores de neutrões térmicos «são equipamentos cruciais para prevenir o contrabando de armas nucleares e materiais radioativos, sendo por isso rotineiramente utilizados em inúmeras fronteiras espalhadas pelo planeta. Até muito recentemente, quase todos os sistemas usavam um isótopo extremamente raro do conhecido gás Hélio, o Hélio-3», explica Fernando Amaro, principal responsável pelo projeto de investigação.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A forma mais abundante do gás Hélio (o Hélio-4) «é utilizado em aplicações tão variadas como a refrigeração de supercondutores em equipamentos de diagnóstico médico ou o enchimento de balões. Contudo, as reservas de Hélio-3 são extremamente reduzidas. Com a elevada procura por este material, após os ataques do 11 de setembro, estas reduziram-se ainda mais, motivando vários programas de pesquisa por alternativas», realça o investigador do </w:t>
      </w:r>
      <w:proofErr w:type="spellStart"/>
      <w:r w:rsidRPr="00806AE9">
        <w:rPr>
          <w:rFonts w:eastAsiaTheme="minorEastAsia"/>
          <w:bCs/>
          <w:sz w:val="24"/>
          <w:szCs w:val="24"/>
          <w:lang w:eastAsia="pt-PT"/>
        </w:rPr>
        <w:t>LIbPhys</w:t>
      </w:r>
      <w:proofErr w:type="spellEnd"/>
      <w:r w:rsidRPr="00806AE9">
        <w:rPr>
          <w:rFonts w:eastAsiaTheme="minorEastAsia"/>
          <w:bCs/>
          <w:sz w:val="24"/>
          <w:szCs w:val="24"/>
          <w:lang w:eastAsia="pt-PT"/>
        </w:rPr>
        <w:t xml:space="preserve"> do Departamento de Física da FCTUC.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De entre as alternativas, as mais viáveis utilizam materiais sólidos em vez de um gás (como o Hélio-3) para a deteção dos neutrões térmicos. Devido à natureza dos neutrões, a sua </w:t>
      </w:r>
      <w:r w:rsidRPr="00806AE9">
        <w:rPr>
          <w:rFonts w:eastAsiaTheme="minorEastAsia"/>
          <w:bCs/>
          <w:sz w:val="24"/>
          <w:szCs w:val="24"/>
          <w:lang w:eastAsia="pt-PT"/>
        </w:rPr>
        <w:lastRenderedPageBreak/>
        <w:t xml:space="preserve">deteção em meios sólidos tem algumas limitações, nomeadamente eficiência de deteção limitada e resposta pouco eficaz dos sistemas na identificação de um neutrão térmico. 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No trabalho agora publicado, a equipa da FCTUC e do PSI apresenta uma nova tecnologia que substitui os átomos de Hélio-3 por </w:t>
      </w:r>
      <w:proofErr w:type="spellStart"/>
      <w:r w:rsidRPr="00806AE9">
        <w:rPr>
          <w:rFonts w:eastAsiaTheme="minorEastAsia"/>
          <w:bCs/>
          <w:sz w:val="24"/>
          <w:szCs w:val="24"/>
          <w:lang w:eastAsia="pt-PT"/>
        </w:rPr>
        <w:t>nanopartículas</w:t>
      </w:r>
      <w:proofErr w:type="spellEnd"/>
      <w:r w:rsidRPr="00806AE9">
        <w:rPr>
          <w:rFonts w:eastAsiaTheme="minorEastAsia"/>
          <w:bCs/>
          <w:sz w:val="24"/>
          <w:szCs w:val="24"/>
          <w:lang w:eastAsia="pt-PT"/>
        </w:rPr>
        <w:t xml:space="preserve"> de Boro (particularmente o isótopo Boro-10), um outro material capaz de detetar neutrões térmicos.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 xml:space="preserve">Contudo, como o Boro não existe na forma de gás e apresenta limitações quando aplicado na forma sólida, os investigadores produziram um “gás artificial”, dispersando </w:t>
      </w:r>
      <w:proofErr w:type="spellStart"/>
      <w:r w:rsidRPr="00806AE9">
        <w:rPr>
          <w:rFonts w:eastAsiaTheme="minorEastAsia"/>
          <w:bCs/>
          <w:sz w:val="24"/>
          <w:szCs w:val="24"/>
          <w:lang w:eastAsia="pt-PT"/>
        </w:rPr>
        <w:t>nanopartículas</w:t>
      </w:r>
      <w:proofErr w:type="spellEnd"/>
      <w:r w:rsidRPr="00806AE9">
        <w:rPr>
          <w:rFonts w:eastAsiaTheme="minorEastAsia"/>
          <w:bCs/>
          <w:sz w:val="24"/>
          <w:szCs w:val="24"/>
          <w:lang w:eastAsia="pt-PT"/>
        </w:rPr>
        <w:t xml:space="preserve"> de Boro num gás comum, criando uma “mistura gasosa” capaz de detetar neutrões térmicos. </w:t>
      </w:r>
    </w:p>
    <w:p w:rsidR="00664FE2" w:rsidRPr="00806AE9" w:rsidRDefault="00664FE2" w:rsidP="00664FE2">
      <w:pPr>
        <w:spacing w:line="360" w:lineRule="auto"/>
        <w:jc w:val="both"/>
        <w:rPr>
          <w:rFonts w:eastAsiaTheme="minorEastAsia"/>
          <w:bCs/>
          <w:sz w:val="24"/>
          <w:szCs w:val="24"/>
          <w:lang w:eastAsia="pt-PT"/>
        </w:rPr>
      </w:pPr>
      <w:r w:rsidRPr="00806AE9">
        <w:rPr>
          <w:rFonts w:eastAsiaTheme="minorEastAsia"/>
          <w:bCs/>
          <w:sz w:val="24"/>
          <w:szCs w:val="24"/>
          <w:lang w:eastAsia="pt-PT"/>
        </w:rPr>
        <w:t>A técnica apresenta vantagens relativamente às alternativas sólidas: “é uma ideia simples, mas inovadora e eficaz, com um grande potencial para revolucionar, no futuro, a deteção de neutrões”, conclui Fernando Amaro.</w:t>
      </w:r>
    </w:p>
    <w:p w:rsidR="00664FE2" w:rsidRDefault="00664FE2" w:rsidP="00664FE2">
      <w:pPr>
        <w:spacing w:line="360" w:lineRule="auto"/>
        <w:jc w:val="center"/>
        <w:rPr>
          <w:rFonts w:ascii="Gill Sans MT" w:eastAsiaTheme="minorEastAsia" w:hAnsi="Gill Sans MT"/>
          <w:sz w:val="28"/>
          <w:szCs w:val="28"/>
          <w:lang w:eastAsia="pt-PT"/>
        </w:rPr>
      </w:pPr>
    </w:p>
    <w:p w:rsidR="00664FE2" w:rsidRDefault="00664FE2" w:rsidP="00664FE2">
      <w:pPr>
        <w:spacing w:line="360" w:lineRule="auto"/>
        <w:jc w:val="both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664FE2" w:rsidRPr="00664FE2" w:rsidRDefault="00664FE2" w:rsidP="00664FE2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664FE2" w:rsidRPr="00664FE2" w:rsidSect="00C53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664FE2"/>
    <w:rsid w:val="00362D13"/>
    <w:rsid w:val="00664FE2"/>
    <w:rsid w:val="00806AE9"/>
    <w:rsid w:val="00943EA8"/>
    <w:rsid w:val="00C5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/articles/srep416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2503</Characters>
  <Application>Microsoft Office Word</Application>
  <DocSecurity>0</DocSecurity>
  <Lines>20</Lines>
  <Paragraphs>5</Paragraphs>
  <ScaleCrop>false</ScaleCrop>
  <Company>PERSONAL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2017-02-09T12:27:00Z</dcterms:created>
  <dcterms:modified xsi:type="dcterms:W3CDTF">2017-02-09T12:37:00Z</dcterms:modified>
</cp:coreProperties>
</file>