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3A6284" w:rsidRDefault="00E52BD2">
      <w:pPr>
        <w:rPr>
          <w:sz w:val="24"/>
          <w:szCs w:val="24"/>
        </w:rPr>
      </w:pPr>
      <w:r w:rsidRPr="003A6284">
        <w:rPr>
          <w:sz w:val="24"/>
          <w:szCs w:val="24"/>
        </w:rPr>
        <w:t>Há cem anos: C</w:t>
      </w:r>
      <w:r w:rsidR="0011673C" w:rsidRPr="003A6284">
        <w:rPr>
          <w:sz w:val="24"/>
          <w:szCs w:val="24"/>
        </w:rPr>
        <w:t>iência e tecnologia</w:t>
      </w:r>
      <w:r w:rsidRPr="003A6284">
        <w:rPr>
          <w:sz w:val="24"/>
          <w:szCs w:val="24"/>
        </w:rPr>
        <w:t xml:space="preserve"> em 19</w:t>
      </w:r>
      <w:r w:rsidR="0011673C" w:rsidRPr="003A6284">
        <w:rPr>
          <w:sz w:val="24"/>
          <w:szCs w:val="24"/>
        </w:rPr>
        <w:t>12</w:t>
      </w:r>
      <w:r w:rsidR="003A6284" w:rsidRPr="003A6284">
        <w:rPr>
          <w:sz w:val="24"/>
          <w:szCs w:val="24"/>
        </w:rPr>
        <w:t xml:space="preserve"> (I)</w:t>
      </w:r>
    </w:p>
    <w:p w:rsidR="003A6284" w:rsidRDefault="003A6284"/>
    <w:p w:rsidR="00842B12" w:rsidRDefault="00E52BD2">
      <w:r>
        <w:t xml:space="preserve">Ao longo deste ano de 2012 celebram-se vários centenários de ideias, teorias, descobertas e outros acontecimentos que marcaram a ciência a tecnologia e que contribuíram para o actual conhecimento da natureza do Universo em que vivemos. </w:t>
      </w:r>
    </w:p>
    <w:p w:rsidR="0011673C" w:rsidRDefault="00842B12">
      <w:r>
        <w:t>Conhecer o passado permite-nos contextualizar e compreender melhor o presente, percepcionar o caminho percorrido, por exemplo</w:t>
      </w:r>
      <w:r w:rsidR="004D1656">
        <w:t xml:space="preserve">, entre os primeiros estudos em 1912 com estrelas na pequena Nuvem de Magalhães que permitiram a H. S. </w:t>
      </w:r>
      <w:proofErr w:type="spellStart"/>
      <w:r w:rsidR="004D1656">
        <w:t>Leavitt</w:t>
      </w:r>
      <w:proofErr w:type="spellEnd"/>
      <w:r w:rsidR="004D1656">
        <w:t xml:space="preserve"> (1868 - 1921) calcular a distância entre galáxias</w:t>
      </w:r>
      <w:r w:rsidR="005462F1">
        <w:t>,</w:t>
      </w:r>
      <w:r>
        <w:t xml:space="preserve"> </w:t>
      </w:r>
      <w:r w:rsidR="004D1656">
        <w:t xml:space="preserve">e a noção que hoje temos de que as galáxias continuam a afastar-se umas das outras e de que as estrelas que as compõem são, por regra, </w:t>
      </w:r>
      <w:proofErr w:type="spellStart"/>
      <w:r w:rsidR="004D1656">
        <w:t>orbitadas</w:t>
      </w:r>
      <w:proofErr w:type="spellEnd"/>
      <w:r w:rsidR="004D1656">
        <w:t xml:space="preserve"> por planetas. </w:t>
      </w:r>
    </w:p>
    <w:p w:rsidR="009A652F" w:rsidRPr="004B050D" w:rsidRDefault="009A652F">
      <w:pPr>
        <w:rPr>
          <w:rFonts w:cstheme="minorHAnsi"/>
        </w:rPr>
      </w:pPr>
      <w:r>
        <w:t xml:space="preserve">Relembrar o passado também nos permite retomar uma atitude humilde, reflectindo sobre a </w:t>
      </w:r>
      <w:r w:rsidR="00A936FE">
        <w:t>infalibilidade da ciência e técnica</w:t>
      </w:r>
      <w:r>
        <w:t xml:space="preserve"> humana</w:t>
      </w:r>
      <w:r w:rsidR="00A936FE">
        <w:t>s</w:t>
      </w:r>
      <w:r>
        <w:t xml:space="preserve">, ou, por outras palavras, </w:t>
      </w:r>
      <w:r w:rsidR="00395EEB">
        <w:t>que</w:t>
      </w:r>
      <w:r>
        <w:t xml:space="preserve"> </w:t>
      </w:r>
      <w:r w:rsidR="00395EEB">
        <w:t>“</w:t>
      </w:r>
      <w:r>
        <w:t>errar é humano</w:t>
      </w:r>
      <w:r w:rsidR="00395EEB">
        <w:t>”</w:t>
      </w:r>
      <w:r>
        <w:t xml:space="preserve">. </w:t>
      </w:r>
      <w:r w:rsidR="0021061E">
        <w:t xml:space="preserve">Em 1912, exactamente a 15 de Abril, </w:t>
      </w:r>
      <w:r>
        <w:t xml:space="preserve">o maior e </w:t>
      </w:r>
      <w:r w:rsidR="0021061E">
        <w:t xml:space="preserve">tecnicamente </w:t>
      </w:r>
      <w:r>
        <w:t xml:space="preserve">mais sofisticado navio </w:t>
      </w:r>
      <w:r w:rsidR="0021061E">
        <w:t>transatlântico</w:t>
      </w:r>
      <w:r>
        <w:t xml:space="preserve"> alguma vez construído na aventura </w:t>
      </w:r>
      <w:r w:rsidR="0021061E">
        <w:t>marítima</w:t>
      </w:r>
      <w:r>
        <w:t xml:space="preserve"> humana, supostamente</w:t>
      </w:r>
      <w:r w:rsidR="00A936FE">
        <w:t xml:space="preserve"> inaufragável</w:t>
      </w:r>
      <w:r w:rsidR="0021061E">
        <w:t>, afun</w:t>
      </w:r>
      <w:r w:rsidR="00A936FE">
        <w:t xml:space="preserve">dou-se na sua viagem inaugural. Salvaguardando o meu respeito pela memória das vítimas inocentes, ouso escrever que foi um autêntico banho de água fria na arrogância da infalibilidade da certeza </w:t>
      </w:r>
      <w:r w:rsidR="00A936FE" w:rsidRPr="004B050D">
        <w:rPr>
          <w:rFonts w:cstheme="minorHAnsi"/>
        </w:rPr>
        <w:t>humana.</w:t>
      </w:r>
    </w:p>
    <w:p w:rsidR="004B050D" w:rsidRDefault="00395EEB" w:rsidP="00395EEB">
      <w:r w:rsidRPr="004B050D">
        <w:rPr>
          <w:rFonts w:cstheme="minorHAnsi"/>
        </w:rPr>
        <w:t xml:space="preserve">O </w:t>
      </w:r>
      <w:proofErr w:type="spellStart"/>
      <w:r w:rsidRPr="004B050D">
        <w:rPr>
          <w:rFonts w:cstheme="minorHAnsi"/>
        </w:rPr>
        <w:t>paleontologista</w:t>
      </w:r>
      <w:proofErr w:type="spellEnd"/>
      <w:r w:rsidRPr="004B050D">
        <w:rPr>
          <w:rFonts w:cstheme="minorHAnsi"/>
        </w:rPr>
        <w:t xml:space="preserve"> Pierre M. </w:t>
      </w:r>
      <w:proofErr w:type="spellStart"/>
      <w:r w:rsidRPr="004B050D">
        <w:rPr>
          <w:rFonts w:cstheme="minorHAnsi"/>
        </w:rPr>
        <w:t>Boule</w:t>
      </w:r>
      <w:proofErr w:type="spellEnd"/>
      <w:r w:rsidRPr="004B050D">
        <w:rPr>
          <w:rFonts w:cstheme="minorHAnsi"/>
        </w:rPr>
        <w:t xml:space="preserve"> (1861 – 1942) </w:t>
      </w:r>
      <w:r w:rsidR="00E53653">
        <w:rPr>
          <w:rFonts w:cstheme="minorHAnsi"/>
        </w:rPr>
        <w:t>apresentou</w:t>
      </w:r>
      <w:r w:rsidRPr="004B050D">
        <w:rPr>
          <w:rFonts w:cstheme="minorHAnsi"/>
        </w:rPr>
        <w:t xml:space="preserve"> em 1912 a sua reconstrução do esqueleto</w:t>
      </w:r>
      <w:r w:rsidR="004B050D" w:rsidRPr="004B050D">
        <w:rPr>
          <w:rFonts w:cstheme="minorHAnsi"/>
        </w:rPr>
        <w:t xml:space="preserve"> de um </w:t>
      </w:r>
      <w:r w:rsidR="004B050D">
        <w:rPr>
          <w:rFonts w:cstheme="minorHAnsi"/>
        </w:rPr>
        <w:t>“</w:t>
      </w:r>
      <w:r w:rsidR="004B050D" w:rsidRPr="004B050D">
        <w:rPr>
          <w:rFonts w:cstheme="minorHAnsi"/>
          <w:i/>
          <w:iCs/>
          <w:color w:val="000000"/>
          <w:shd w:val="clear" w:color="auto" w:fill="FFFFFF"/>
        </w:rPr>
        <w:t xml:space="preserve">Homo </w:t>
      </w:r>
      <w:proofErr w:type="spellStart"/>
      <w:r w:rsidR="004B050D" w:rsidRPr="004B050D">
        <w:rPr>
          <w:rFonts w:cstheme="minorHAnsi"/>
          <w:i/>
          <w:iCs/>
          <w:color w:val="000000"/>
          <w:shd w:val="clear" w:color="auto" w:fill="FFFFFF"/>
        </w:rPr>
        <w:t>neanderthalensis</w:t>
      </w:r>
      <w:proofErr w:type="spellEnd"/>
      <w:r w:rsidR="004B050D">
        <w:rPr>
          <w:rFonts w:cstheme="minorHAnsi"/>
          <w:i/>
          <w:iCs/>
          <w:color w:val="000000"/>
          <w:shd w:val="clear" w:color="auto" w:fill="FFFFFF"/>
        </w:rPr>
        <w:t>”</w:t>
      </w:r>
      <w:r w:rsidR="004B050D" w:rsidRPr="004B050D">
        <w:rPr>
          <w:rFonts w:cstheme="minorHAnsi"/>
        </w:rPr>
        <w:t>,</w:t>
      </w:r>
      <w:r w:rsidRPr="004B050D">
        <w:rPr>
          <w:rFonts w:cstheme="minorHAnsi"/>
        </w:rPr>
        <w:t xml:space="preserve"> </w:t>
      </w:r>
      <w:r w:rsidR="004B050D" w:rsidRPr="004B050D">
        <w:rPr>
          <w:rFonts w:cstheme="minorHAnsi"/>
        </w:rPr>
        <w:t xml:space="preserve">então denominado </w:t>
      </w:r>
      <w:r w:rsidR="00C308E6">
        <w:rPr>
          <w:rFonts w:cstheme="minorHAnsi"/>
        </w:rPr>
        <w:t>“Homem V</w:t>
      </w:r>
      <w:r w:rsidR="004B050D" w:rsidRPr="004B050D">
        <w:rPr>
          <w:rFonts w:cstheme="minorHAnsi"/>
        </w:rPr>
        <w:t>elho</w:t>
      </w:r>
      <w:r w:rsidR="00C308E6">
        <w:rPr>
          <w:rFonts w:cstheme="minorHAnsi"/>
        </w:rPr>
        <w:t>”</w:t>
      </w:r>
      <w:r w:rsidR="004B050D" w:rsidRPr="004B050D">
        <w:rPr>
          <w:rFonts w:cstheme="minorHAnsi"/>
        </w:rPr>
        <w:t xml:space="preserve">, </w:t>
      </w:r>
      <w:r w:rsidRPr="004B050D">
        <w:rPr>
          <w:rFonts w:cstheme="minorHAnsi"/>
        </w:rPr>
        <w:t xml:space="preserve">encontrado em </w:t>
      </w:r>
      <w:r w:rsidR="00BF63CE">
        <w:rPr>
          <w:rFonts w:cstheme="minorHAnsi"/>
        </w:rPr>
        <w:t xml:space="preserve">1908 em </w:t>
      </w:r>
      <w:proofErr w:type="spellStart"/>
      <w:r w:rsidRPr="004B050D">
        <w:rPr>
          <w:rFonts w:cstheme="minorHAnsi"/>
        </w:rPr>
        <w:t>La</w:t>
      </w:r>
      <w:proofErr w:type="spellEnd"/>
      <w:r w:rsidRPr="004B050D">
        <w:rPr>
          <w:rFonts w:cstheme="minorHAnsi"/>
        </w:rPr>
        <w:t xml:space="preserve"> </w:t>
      </w:r>
      <w:proofErr w:type="spellStart"/>
      <w:r w:rsidRPr="004B050D">
        <w:rPr>
          <w:rFonts w:cstheme="minorHAnsi"/>
        </w:rPr>
        <w:t>Chapelle-aux-Saints</w:t>
      </w:r>
      <w:proofErr w:type="spellEnd"/>
      <w:r w:rsidR="004B050D" w:rsidRPr="004B050D">
        <w:rPr>
          <w:rFonts w:cstheme="minorHAnsi"/>
        </w:rPr>
        <w:t xml:space="preserve">. A sua </w:t>
      </w:r>
      <w:r w:rsidR="00175749">
        <w:rPr>
          <w:rFonts w:cstheme="minorHAnsi"/>
        </w:rPr>
        <w:t xml:space="preserve">interpretação </w:t>
      </w:r>
      <w:r w:rsidR="004B050D" w:rsidRPr="004B050D">
        <w:rPr>
          <w:rFonts w:cstheme="minorHAnsi"/>
        </w:rPr>
        <w:t xml:space="preserve">de </w:t>
      </w:r>
      <w:r w:rsidR="00175749">
        <w:rPr>
          <w:rFonts w:cstheme="minorHAnsi"/>
        </w:rPr>
        <w:t xml:space="preserve">um conjunto de </w:t>
      </w:r>
      <w:r w:rsidR="004B050D" w:rsidRPr="004B050D">
        <w:rPr>
          <w:rFonts w:cstheme="minorHAnsi"/>
        </w:rPr>
        <w:t>características presentes no esqueleto que hoje sabemos terem sido causadas</w:t>
      </w:r>
      <w:r w:rsidR="004B050D">
        <w:t xml:space="preserve"> por doença ou adaptação ao </w:t>
      </w:r>
      <w:r w:rsidR="004B050D" w:rsidRPr="00175749">
        <w:rPr>
          <w:rFonts w:cstheme="minorHAnsi"/>
        </w:rPr>
        <w:t>clima frio</w:t>
      </w:r>
      <w:r w:rsidR="00175749" w:rsidRPr="00175749">
        <w:rPr>
          <w:rFonts w:cstheme="minorHAnsi"/>
        </w:rPr>
        <w:t xml:space="preserve"> (</w:t>
      </w:r>
      <w:r w:rsidR="00175749" w:rsidRPr="00175749">
        <w:rPr>
          <w:rFonts w:cstheme="minorHAnsi"/>
          <w:shd w:val="clear" w:color="auto" w:fill="FFFFFF"/>
        </w:rPr>
        <w:t xml:space="preserve">sinais de artrite </w:t>
      </w:r>
      <w:proofErr w:type="spellStart"/>
      <w:r w:rsidR="00175749" w:rsidRPr="00175749">
        <w:rPr>
          <w:rFonts w:cstheme="minorHAnsi"/>
          <w:shd w:val="clear" w:color="auto" w:fill="FFFFFF"/>
        </w:rPr>
        <w:t>deformante</w:t>
      </w:r>
      <w:proofErr w:type="spellEnd"/>
      <w:r w:rsidR="00175749" w:rsidRPr="00175749">
        <w:rPr>
          <w:rFonts w:cstheme="minorHAnsi"/>
          <w:shd w:val="clear" w:color="auto" w:fill="FFFFFF"/>
        </w:rPr>
        <w:t>)</w:t>
      </w:r>
      <w:proofErr w:type="gramStart"/>
      <w:r w:rsidR="004B050D" w:rsidRPr="00175749">
        <w:rPr>
          <w:rFonts w:cstheme="minorHAnsi"/>
        </w:rPr>
        <w:t>,</w:t>
      </w:r>
      <w:proofErr w:type="gramEnd"/>
      <w:r w:rsidR="004B050D" w:rsidRPr="00175749">
        <w:rPr>
          <w:rFonts w:cstheme="minorHAnsi"/>
        </w:rPr>
        <w:t xml:space="preserve"> resultou</w:t>
      </w:r>
      <w:r w:rsidR="004B050D">
        <w:t xml:space="preserve"> numa apresentação imagética</w:t>
      </w:r>
      <w:r w:rsidR="00BF63CE">
        <w:t xml:space="preserve"> </w:t>
      </w:r>
      <w:proofErr w:type="spellStart"/>
      <w:r w:rsidR="003A6284">
        <w:t>simiesca</w:t>
      </w:r>
      <w:proofErr w:type="spellEnd"/>
      <w:r w:rsidR="00175749">
        <w:t xml:space="preserve"> primitiva, grotesca, bruta e rude </w:t>
      </w:r>
      <w:r w:rsidR="004B050D">
        <w:t xml:space="preserve">do Neandertal </w:t>
      </w:r>
      <w:r w:rsidR="00175749">
        <w:t xml:space="preserve">que se manterá </w:t>
      </w:r>
      <w:r w:rsidR="00AC5B16">
        <w:t xml:space="preserve">estereotipada </w:t>
      </w:r>
      <w:r w:rsidR="00175749">
        <w:t>até 1950</w:t>
      </w:r>
      <w:r w:rsidR="00AC5B16">
        <w:t>,</w:t>
      </w:r>
      <w:r w:rsidR="00175749">
        <w:t xml:space="preserve"> aquando da sua reanálise e detecção do erro de </w:t>
      </w:r>
      <w:proofErr w:type="spellStart"/>
      <w:r w:rsidR="00175749">
        <w:t>Boule</w:t>
      </w:r>
      <w:proofErr w:type="spellEnd"/>
      <w:r w:rsidR="00175749">
        <w:t>.</w:t>
      </w:r>
    </w:p>
    <w:p w:rsidR="00CD60F3" w:rsidRDefault="009E65CD" w:rsidP="00395EEB">
      <w:pPr>
        <w:rPr>
          <w:rFonts w:ascii="Verdana" w:hAnsi="Verdana"/>
          <w:color w:val="000033"/>
          <w:sz w:val="11"/>
          <w:szCs w:val="11"/>
          <w:shd w:val="clear" w:color="auto" w:fill="FFFFFF"/>
        </w:rPr>
      </w:pPr>
      <w:r>
        <w:t xml:space="preserve">Na procura de uma origem </w:t>
      </w:r>
      <w:r w:rsidR="00CD60F3">
        <w:t>europeia (</w:t>
      </w:r>
      <w:r>
        <w:t>inglesa</w:t>
      </w:r>
      <w:r w:rsidR="00CD60F3">
        <w:t>…)</w:t>
      </w:r>
      <w:r>
        <w:t xml:space="preserve"> para o primeiro homem ancestral, </w:t>
      </w:r>
      <w:r w:rsidR="00CD60F3">
        <w:t xml:space="preserve">1912 é palco de uma das maiores fraudes na história da paleontologia humana com a apresentação do homem de </w:t>
      </w:r>
      <w:proofErr w:type="spellStart"/>
      <w:r w:rsidR="00CD60F3">
        <w:t>Piltdown</w:t>
      </w:r>
      <w:proofErr w:type="spellEnd"/>
      <w:r w:rsidR="00CD60F3">
        <w:t xml:space="preserve">, a partir da descoberta de uma mandíbula de um símio em </w:t>
      </w:r>
      <w:proofErr w:type="spellStart"/>
      <w:r w:rsidR="00CD60F3">
        <w:t>Sussex</w:t>
      </w:r>
      <w:proofErr w:type="spellEnd"/>
      <w:r w:rsidR="00CD60F3">
        <w:t xml:space="preserve"> pelo </w:t>
      </w:r>
      <w:proofErr w:type="spellStart"/>
      <w:r w:rsidR="00CD60F3">
        <w:t>arqueologista</w:t>
      </w:r>
      <w:proofErr w:type="spellEnd"/>
      <w:r w:rsidR="00CD60F3">
        <w:t xml:space="preserve"> Charles </w:t>
      </w:r>
      <w:proofErr w:type="spellStart"/>
      <w:r w:rsidR="00CD60F3">
        <w:t>Dawson</w:t>
      </w:r>
      <w:proofErr w:type="spellEnd"/>
      <w:r w:rsidR="00CD60F3">
        <w:t xml:space="preserve">. </w:t>
      </w:r>
      <w:proofErr w:type="spellStart"/>
      <w:r w:rsidR="00292D69">
        <w:t>Boule</w:t>
      </w:r>
      <w:proofErr w:type="spellEnd"/>
      <w:r w:rsidR="00292D69">
        <w:t xml:space="preserve"> participou também na divulgação e perpetuação do engodo: o</w:t>
      </w:r>
      <w:r w:rsidR="00CD60F3">
        <w:t xml:space="preserve"> </w:t>
      </w:r>
      <w:proofErr w:type="spellStart"/>
      <w:r w:rsidR="00CD60F3">
        <w:t>pseudo</w:t>
      </w:r>
      <w:proofErr w:type="spellEnd"/>
      <w:r w:rsidR="00CD60F3">
        <w:t xml:space="preserve"> fóssil foi mantido resguardado de olhares alheios, impedida que foi a sua verificação e análise por outros investigadores até ao ano de 1953. </w:t>
      </w:r>
    </w:p>
    <w:p w:rsidR="004D1656" w:rsidRDefault="004D1656" w:rsidP="004D1656">
      <w:r>
        <w:t xml:space="preserve">Há cem anos V. M. </w:t>
      </w:r>
      <w:proofErr w:type="spellStart"/>
      <w:r>
        <w:t>Slipher</w:t>
      </w:r>
      <w:proofErr w:type="spellEnd"/>
      <w:r>
        <w:t xml:space="preserve"> (1875 - 1969) publicava no “</w:t>
      </w:r>
      <w:proofErr w:type="spellStart"/>
      <w:r w:rsidRPr="004D1656">
        <w:rPr>
          <w:color w:val="000000"/>
          <w:shd w:val="clear" w:color="auto" w:fill="FFFFFF"/>
        </w:rPr>
        <w:t>Lowell</w:t>
      </w:r>
      <w:proofErr w:type="spellEnd"/>
      <w:r w:rsidRPr="004D1656">
        <w:rPr>
          <w:color w:val="000000"/>
          <w:shd w:val="clear" w:color="auto" w:fill="FFFFFF"/>
        </w:rPr>
        <w:t xml:space="preserve"> </w:t>
      </w:r>
      <w:proofErr w:type="spellStart"/>
      <w:r w:rsidRPr="004D1656">
        <w:rPr>
          <w:color w:val="000000"/>
          <w:shd w:val="clear" w:color="auto" w:fill="FFFFFF"/>
        </w:rPr>
        <w:t>Observatory</w:t>
      </w:r>
      <w:proofErr w:type="spellEnd"/>
      <w:r w:rsidRPr="004D1656">
        <w:rPr>
          <w:color w:val="000000"/>
          <w:shd w:val="clear" w:color="auto" w:fill="FFFFFF"/>
        </w:rPr>
        <w:t xml:space="preserve"> </w:t>
      </w:r>
      <w:proofErr w:type="spellStart"/>
      <w:r w:rsidRPr="004D1656">
        <w:rPr>
          <w:color w:val="000000"/>
          <w:shd w:val="clear" w:color="auto" w:fill="FFFFFF"/>
        </w:rPr>
        <w:t>Bulletin</w:t>
      </w:r>
      <w:proofErr w:type="spellEnd"/>
      <w:r>
        <w:rPr>
          <w:color w:val="000000"/>
          <w:shd w:val="clear" w:color="auto" w:fill="FFFFFF"/>
        </w:rPr>
        <w:t>”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t>o</w:t>
      </w:r>
      <w:r w:rsidR="005462F1">
        <w:t xml:space="preserve"> primeiro</w:t>
      </w:r>
      <w:r>
        <w:t xml:space="preserve"> espectro de uma </w:t>
      </w:r>
      <w:r w:rsidR="005462F1">
        <w:t>nebulosa em espiral,</w:t>
      </w:r>
      <w:r>
        <w:t xml:space="preserve"> </w:t>
      </w:r>
      <w:r w:rsidR="005462F1">
        <w:t xml:space="preserve">o da galáxia </w:t>
      </w:r>
      <w:proofErr w:type="spellStart"/>
      <w:r w:rsidR="005462F1">
        <w:t>A</w:t>
      </w:r>
      <w:r>
        <w:t>ndrómeda</w:t>
      </w:r>
      <w:proofErr w:type="spellEnd"/>
      <w:r w:rsidR="005462F1">
        <w:t xml:space="preserve">. Estas e outras observações permitiram-lhe, e aos seus colaboradores, observar um desvio para o vermelho nos espectros registados, indicação de que as galáxias se afastavam do nosso ponto de observação, a Terra. Curiosamente, a primeira constatação deste fenómeno (desvio para o vermelho nos espectros das estrelas e galáxias) é normalmente atribuído (erroneamente) ao mais conhecido astrónomo </w:t>
      </w:r>
      <w:proofErr w:type="spellStart"/>
      <w:r w:rsidR="005462F1">
        <w:t>Edwin</w:t>
      </w:r>
      <w:proofErr w:type="spellEnd"/>
      <w:r w:rsidR="005462F1">
        <w:t xml:space="preserve"> </w:t>
      </w:r>
      <w:proofErr w:type="spellStart"/>
      <w:r w:rsidR="005462F1">
        <w:t>Hubble</w:t>
      </w:r>
      <w:proofErr w:type="spellEnd"/>
      <w:r w:rsidR="005462F1">
        <w:t>.</w:t>
      </w:r>
    </w:p>
    <w:p w:rsidR="00773635" w:rsidRDefault="00773635" w:rsidP="00773635">
      <w:r>
        <w:t xml:space="preserve">Victor </w:t>
      </w:r>
      <w:proofErr w:type="spellStart"/>
      <w:r>
        <w:t>Hess</w:t>
      </w:r>
      <w:proofErr w:type="spellEnd"/>
      <w:r>
        <w:t xml:space="preserve"> (1883 – 1964)</w:t>
      </w:r>
      <w:r w:rsidR="009A652F">
        <w:t xml:space="preserve"> </w:t>
      </w:r>
      <w:r>
        <w:t xml:space="preserve">descobriu há cem anos que a </w:t>
      </w:r>
      <w:proofErr w:type="spellStart"/>
      <w:r>
        <w:t>ionização</w:t>
      </w:r>
      <w:proofErr w:type="spellEnd"/>
      <w:r>
        <w:t xml:space="preserve"> d</w:t>
      </w:r>
      <w:r w:rsidR="009A652F">
        <w:t xml:space="preserve">as moléculas que compõem atmosfera aumentava com a altitude. A sua interpretação deste facto levou-o a propor como causa a existência de perturbações radiantes provenientes do exterior da Terra, mais </w:t>
      </w:r>
      <w:r w:rsidR="009A652F">
        <w:lastRenderedPageBreak/>
        <w:t xml:space="preserve">precisamente prever a existência do que hoje designamos por raios cósmicos. Esta sua descoberta conferiu-lhe a atribuição do Prémio Nobel da Física em 1936. </w:t>
      </w:r>
    </w:p>
    <w:p w:rsidR="009A652F" w:rsidRDefault="009A652F" w:rsidP="00773635">
      <w:r>
        <w:t xml:space="preserve">O ano de 1912 </w:t>
      </w:r>
      <w:r w:rsidR="00EB5381">
        <w:t xml:space="preserve">assistiu, ainda no campo da astronomia, à descoberta do primeiro “jacto cósmico” </w:t>
      </w:r>
      <w:r w:rsidR="00C639A1">
        <w:t xml:space="preserve">detectado </w:t>
      </w:r>
      <w:r w:rsidR="00EB5381">
        <w:t xml:space="preserve">como tal pelo famoso astrónomo norte-americano H.D. Curtis (1872 – 1942) na galáxia elíptica </w:t>
      </w:r>
      <w:r w:rsidR="005D41D5">
        <w:t xml:space="preserve">e gigante </w:t>
      </w:r>
      <w:r w:rsidR="00EB5381">
        <w:t>M87. Famoso</w:t>
      </w:r>
      <w:r w:rsidR="00C639A1">
        <w:t>,</w:t>
      </w:r>
      <w:r w:rsidR="00EB5381">
        <w:t xml:space="preserve"> não por essa primeira </w:t>
      </w:r>
      <w:r w:rsidR="00204641">
        <w:t>observação, mas por ter sido responsável</w:t>
      </w:r>
      <w:r w:rsidR="00EB5381">
        <w:t xml:space="preserve"> com H. </w:t>
      </w:r>
      <w:proofErr w:type="spellStart"/>
      <w:r w:rsidR="00EB5381">
        <w:t>Shapley</w:t>
      </w:r>
      <w:proofErr w:type="spellEnd"/>
      <w:r w:rsidR="00EB5381">
        <w:t xml:space="preserve"> (1885 – 1972) pelo </w:t>
      </w:r>
      <w:r w:rsidR="00204641">
        <w:t>“Grande Debate” sobre a natureza das nebulosas e das galáxias e sobre o tamanho do Universo, ocorrido em meados de 1920, e que bem lá no fundo remexia mais sobre a importância e dimensão da existência humana no Universo.</w:t>
      </w:r>
    </w:p>
    <w:p w:rsidR="00204641" w:rsidRDefault="00204641" w:rsidP="00773635">
      <w:r>
        <w:t>(continua)</w:t>
      </w:r>
    </w:p>
    <w:p w:rsidR="009A652F" w:rsidRDefault="009A652F" w:rsidP="00773635"/>
    <w:p w:rsidR="00B22E11" w:rsidRDefault="00292D69">
      <w:r>
        <w:t>António Piedade</w:t>
      </w:r>
    </w:p>
    <w:p w:rsidR="00292D69" w:rsidRPr="00CC3307" w:rsidRDefault="00292D69">
      <w:r>
        <w:t>Ciência na Imprensa Regional</w:t>
      </w:r>
    </w:p>
    <w:sectPr w:rsidR="00292D69" w:rsidRPr="00CC3307" w:rsidSect="00964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1673C"/>
    <w:rsid w:val="0011673C"/>
    <w:rsid w:val="00162E51"/>
    <w:rsid w:val="00175749"/>
    <w:rsid w:val="00204641"/>
    <w:rsid w:val="0021061E"/>
    <w:rsid w:val="0024012E"/>
    <w:rsid w:val="00240643"/>
    <w:rsid w:val="00292D69"/>
    <w:rsid w:val="0038132A"/>
    <w:rsid w:val="00392370"/>
    <w:rsid w:val="00395EEB"/>
    <w:rsid w:val="003A6284"/>
    <w:rsid w:val="004B050D"/>
    <w:rsid w:val="004D1656"/>
    <w:rsid w:val="00540413"/>
    <w:rsid w:val="00541F3F"/>
    <w:rsid w:val="005462F1"/>
    <w:rsid w:val="005D41D5"/>
    <w:rsid w:val="006B774E"/>
    <w:rsid w:val="00773635"/>
    <w:rsid w:val="00787055"/>
    <w:rsid w:val="008114BE"/>
    <w:rsid w:val="00842B12"/>
    <w:rsid w:val="00866712"/>
    <w:rsid w:val="00964241"/>
    <w:rsid w:val="009A652F"/>
    <w:rsid w:val="009E65CD"/>
    <w:rsid w:val="00A936FE"/>
    <w:rsid w:val="00AC5B16"/>
    <w:rsid w:val="00B22E11"/>
    <w:rsid w:val="00BF63CE"/>
    <w:rsid w:val="00C1050B"/>
    <w:rsid w:val="00C11DF3"/>
    <w:rsid w:val="00C308E6"/>
    <w:rsid w:val="00C639A1"/>
    <w:rsid w:val="00CB315E"/>
    <w:rsid w:val="00CC3307"/>
    <w:rsid w:val="00CD60F3"/>
    <w:rsid w:val="00E52BD2"/>
    <w:rsid w:val="00E53653"/>
    <w:rsid w:val="00EB5381"/>
    <w:rsid w:val="00F5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1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6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25</cp:revision>
  <dcterms:created xsi:type="dcterms:W3CDTF">2012-01-30T10:43:00Z</dcterms:created>
  <dcterms:modified xsi:type="dcterms:W3CDTF">2012-01-30T20:43:00Z</dcterms:modified>
</cp:coreProperties>
</file>