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23A6" w14:textId="4C95C85F" w:rsidR="002C2BE2" w:rsidRPr="00E100CE" w:rsidRDefault="00E100CE">
      <w:pPr>
        <w:rPr>
          <w:rFonts w:cstheme="minorHAnsi"/>
          <w:b/>
          <w:bCs/>
          <w:color w:val="000000"/>
          <w:sz w:val="28"/>
          <w:szCs w:val="28"/>
          <w:lang w:val="pt-PT"/>
        </w:rPr>
      </w:pPr>
      <w:r w:rsidRPr="00E100CE">
        <w:rPr>
          <w:rFonts w:cstheme="minorHAnsi"/>
          <w:b/>
          <w:bCs/>
          <w:color w:val="000000"/>
          <w:sz w:val="28"/>
          <w:szCs w:val="28"/>
          <w:lang w:val="pt-PT"/>
        </w:rPr>
        <w:t>T</w:t>
      </w:r>
      <w:r w:rsidRPr="00E100CE">
        <w:rPr>
          <w:rFonts w:cstheme="minorHAnsi"/>
          <w:b/>
          <w:bCs/>
          <w:color w:val="000000"/>
          <w:sz w:val="28"/>
          <w:szCs w:val="28"/>
          <w:lang w:val="pt-PT"/>
        </w:rPr>
        <w:t>ornar as cidades “mais amigas” dos peões</w:t>
      </w:r>
    </w:p>
    <w:p w14:paraId="2934CBB1" w14:textId="6976FD58" w:rsidR="00E100CE" w:rsidRPr="00E100CE" w:rsidRDefault="00E100CE">
      <w:pPr>
        <w:rPr>
          <w:rFonts w:cstheme="minorHAnsi"/>
          <w:sz w:val="24"/>
          <w:szCs w:val="24"/>
          <w:lang w:val="pt-PT"/>
        </w:rPr>
      </w:pPr>
    </w:p>
    <w:p w14:paraId="14E21414" w14:textId="00D6F927" w:rsidR="00E100CE" w:rsidRPr="00E100CE" w:rsidRDefault="00E100CE">
      <w:pPr>
        <w:rPr>
          <w:rFonts w:cstheme="minorHAnsi"/>
          <w:i/>
          <w:iCs/>
          <w:color w:val="000000"/>
          <w:sz w:val="24"/>
          <w:szCs w:val="24"/>
          <w:lang w:val="pt-PT"/>
        </w:rPr>
      </w:pPr>
      <w:r w:rsidRPr="00E100CE">
        <w:rPr>
          <w:rFonts w:cstheme="minorHAnsi"/>
          <w:i/>
          <w:iCs/>
          <w:color w:val="000000"/>
          <w:sz w:val="24"/>
          <w:szCs w:val="24"/>
          <w:lang w:val="pt-PT"/>
        </w:rPr>
        <w:t>Na Universidade do Minho e</w:t>
      </w:r>
      <w:r w:rsidRPr="00E100CE">
        <w:rPr>
          <w:rFonts w:cstheme="minorHAnsi"/>
          <w:i/>
          <w:iCs/>
          <w:color w:val="000000"/>
          <w:sz w:val="24"/>
          <w:szCs w:val="24"/>
          <w:lang w:val="pt-PT"/>
        </w:rPr>
        <w:t>stá a ser criado um sistema de navegação para melhorar a circulação das pessoas nos principais centros urbanos</w:t>
      </w:r>
      <w:r w:rsidRPr="00E100CE">
        <w:rPr>
          <w:rFonts w:cstheme="minorHAnsi"/>
          <w:i/>
          <w:iCs/>
          <w:color w:val="000000"/>
          <w:sz w:val="24"/>
          <w:szCs w:val="24"/>
          <w:lang w:val="pt-PT"/>
        </w:rPr>
        <w:t>.</w:t>
      </w:r>
    </w:p>
    <w:p w14:paraId="5220F69A" w14:textId="55A15CF1" w:rsidR="00E100CE" w:rsidRPr="00E100CE" w:rsidRDefault="00E100CE">
      <w:pPr>
        <w:rPr>
          <w:rFonts w:cstheme="minorHAnsi"/>
          <w:sz w:val="24"/>
          <w:szCs w:val="24"/>
          <w:lang w:val="pt-PT"/>
        </w:rPr>
      </w:pPr>
    </w:p>
    <w:p w14:paraId="0BC6FEA3" w14:textId="77777777" w:rsidR="00E100CE" w:rsidRPr="00E100CE" w:rsidRDefault="00E100CE" w:rsidP="00E100CE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A Universidade do Minho lidera a conceção de um sistema de navegação que pretende melhorar a circulação dos peões nas principais cidades europeias. Esta tecnologia promete revolucionar o modo como nos deslocamos nos espaços urbanos, considerando critérios como a preferência e a segurança dos transeuntes. Vai ser testada no Porto e em Bolonha, na Itália, podendo ser implementada mais tarde noutras cidades do mundo.</w:t>
      </w:r>
    </w:p>
    <w:p w14:paraId="6C2366B0" w14:textId="2FE0E802" w:rsidR="00E100CE" w:rsidRPr="00E100CE" w:rsidRDefault="00E100CE" w:rsidP="00E100CE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O projeto, intitulado “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Smart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Pedestrian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Net -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Smart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Cities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are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Walkable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”, visa o desenvolvimento de um modelo capaz de avaliar e otimizar as condições para andar a pé em cidades europeias. “Este modelo pioneiro vai orientar as metrópoles para as pessoas, colocando o modo pedonal como uma dimensão fundamental das cidades inteligentes e inclusivas”, explica o coordenador Rui Ramos, do Centro de Território, Ambiente e Construção (CTAC) da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UMinho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.</w:t>
      </w:r>
    </w:p>
    <w:p w14:paraId="737FDAFE" w14:textId="1A8023FA" w:rsidR="00E100CE" w:rsidRPr="00E100CE" w:rsidRDefault="00E100CE" w:rsidP="00E100CE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O sistema será avaliado numa primeira fase em duas cidades-piloto, com o objetivo de direcionar as suas políticas de planeamento urbanas e de transportes. O estudo implica ainda a avaliação das condições oferecidas por estes espaços aos peões e a auscultação do custo e dos benefícios da promoção do modo pedonal. Os investigadores do projeto defendem que apostar neste tipo de deslocação é essencial para se tornar a mobilidade mais sustentável, para se incutirem estilos de vida mais saudáveis e </w:t>
      </w:r>
      <w:bookmarkStart w:id="0" w:name="_GoBack"/>
      <w:bookmarkEnd w:id="0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para se melhorar a qualidade do ambiente urbano.</w:t>
      </w:r>
    </w:p>
    <w:p w14:paraId="0B0144CD" w14:textId="40F0DE26" w:rsidR="00E100CE" w:rsidRPr="00E100CE" w:rsidRDefault="00E100CE" w:rsidP="00E100CE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As cidades enfrentam crescentes desafios de mobilidade devido à forte dependência dos automóveis. O tráfego motorizado é uma importante fonte de poluição atmosférica e sonora nas cidades. Na União Europeia representa 40% das emissões de CO2 e até 70% dos outros poluentes. O conceito de mobilidade sustentável está focado em mudar este padrão para formas não motorizadas e mais sustentáveis. Caminhar, por exemplo, é um modo suave e ativo que favorece a saúde, além de reduzir o congestionamento do tráfego e a poluição atmosférica.</w:t>
      </w:r>
    </w:p>
    <w:p w14:paraId="68C15C1E" w14:textId="77777777" w:rsidR="00E100CE" w:rsidRDefault="00E100CE" w:rsidP="00E100CE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</w:p>
    <w:p w14:paraId="3D786304" w14:textId="0203D9A6" w:rsidR="00E100CE" w:rsidRPr="00E100CE" w:rsidRDefault="00E100CE" w:rsidP="00E100CE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E100CE">
        <w:rPr>
          <w:rFonts w:eastAsia="Times New Roman" w:cstheme="minorHAnsi"/>
          <w:b/>
          <w:bCs/>
          <w:color w:val="000000"/>
          <w:sz w:val="24"/>
          <w:szCs w:val="24"/>
          <w:lang w:val="pt-PT" w:eastAsia="pt-PT"/>
        </w:rPr>
        <w:t>Projeto envolve várias entidades e cerca de um milhão de euros até 2020</w:t>
      </w:r>
    </w:p>
    <w:p w14:paraId="6E6D5F24" w14:textId="28C7A963" w:rsidR="00E100CE" w:rsidRPr="00E100CE" w:rsidRDefault="00E100CE" w:rsidP="00E100CE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Além da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UMinho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, o projeto envolve a Universidade de Bolonha, a Universidade Europeia de Chipre e a Associação para o Desenvolvimento Sustentável e Inovador em Economia, Ambiente e Sociedade (Áustria). Foi aprovado pela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Cofund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Smart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Urban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Futures no âmbito da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Joint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Programming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Initiative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Urban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Europe</w:t>
      </w:r>
      <w:proofErr w:type="spellEnd"/>
      <w:r w:rsidRPr="00E100CE">
        <w:rPr>
          <w:rFonts w:eastAsia="Times New Roman" w:cstheme="minorHAnsi"/>
          <w:color w:val="000000"/>
          <w:sz w:val="24"/>
          <w:szCs w:val="24"/>
          <w:lang w:val="pt-PT" w:eastAsia="pt-PT"/>
        </w:rPr>
        <w:t>, um programa lançado pela Comissão Europeia, e conta com um financiamento de cerca de um milhão de euros até 2020.</w:t>
      </w:r>
    </w:p>
    <w:p w14:paraId="2A777D8B" w14:textId="74E7E0C9" w:rsidR="00E100CE" w:rsidRPr="00E100CE" w:rsidRDefault="00E100CE">
      <w:pPr>
        <w:rPr>
          <w:rFonts w:cstheme="minorHAnsi"/>
          <w:sz w:val="24"/>
          <w:szCs w:val="24"/>
          <w:lang w:val="pt-PT"/>
        </w:rPr>
      </w:pPr>
    </w:p>
    <w:p w14:paraId="7EA770D5" w14:textId="2D0EEFF4" w:rsidR="00E100CE" w:rsidRPr="00E100CE" w:rsidRDefault="00E100CE">
      <w:pPr>
        <w:rPr>
          <w:rFonts w:cstheme="minorHAnsi"/>
          <w:color w:val="000000"/>
          <w:sz w:val="24"/>
          <w:szCs w:val="24"/>
          <w:lang w:val="pt-PT"/>
        </w:rPr>
      </w:pPr>
      <w:r w:rsidRPr="00E100CE">
        <w:rPr>
          <w:rFonts w:cstheme="minorHAnsi"/>
          <w:color w:val="000000"/>
          <w:sz w:val="24"/>
          <w:szCs w:val="24"/>
          <w:lang w:val="pt-PT"/>
        </w:rPr>
        <w:lastRenderedPageBreak/>
        <w:t>Gabinete de Comunicação, Informação e Imagem</w:t>
      </w:r>
      <w:r w:rsidRPr="00E100CE">
        <w:rPr>
          <w:rFonts w:cstheme="minorHAnsi"/>
          <w:color w:val="000000"/>
          <w:sz w:val="24"/>
          <w:szCs w:val="24"/>
          <w:lang w:val="pt-PT"/>
        </w:rPr>
        <w:t xml:space="preserve"> - </w:t>
      </w:r>
      <w:r w:rsidRPr="00E100CE">
        <w:rPr>
          <w:rFonts w:cstheme="minorHAnsi"/>
          <w:color w:val="000000"/>
          <w:sz w:val="24"/>
          <w:szCs w:val="24"/>
          <w:lang w:val="pt-PT"/>
        </w:rPr>
        <w:t>Universidade do Minho</w:t>
      </w:r>
    </w:p>
    <w:p w14:paraId="31183A69" w14:textId="16AE8DC8" w:rsidR="00E100CE" w:rsidRPr="00E100CE" w:rsidRDefault="00E100CE">
      <w:pPr>
        <w:rPr>
          <w:rFonts w:cstheme="minorHAnsi"/>
          <w:sz w:val="24"/>
          <w:szCs w:val="24"/>
          <w:lang w:val="pt-PT"/>
        </w:rPr>
      </w:pPr>
      <w:r w:rsidRPr="00E100CE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E100CE" w:rsidRPr="00E10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33"/>
    <w:rsid w:val="002C2BE2"/>
    <w:rsid w:val="009F5133"/>
    <w:rsid w:val="00C26C8F"/>
    <w:rsid w:val="00E1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916F"/>
  <w15:chartTrackingRefBased/>
  <w15:docId w15:val="{F8156611-B8BC-4F8E-94C4-DA749C46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0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6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7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3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8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2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3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2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7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2018-03-13T14:54:00Z</dcterms:created>
  <dcterms:modified xsi:type="dcterms:W3CDTF">2018-03-13T14:58:00Z</dcterms:modified>
</cp:coreProperties>
</file>