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CDA" w:rsidRPr="00651066" w:rsidRDefault="002B4CDA" w:rsidP="002B4CDA">
      <w:pPr>
        <w:rPr>
          <w:b/>
          <w:sz w:val="24"/>
          <w:szCs w:val="24"/>
        </w:rPr>
      </w:pPr>
      <w:r w:rsidRPr="00651066">
        <w:rPr>
          <w:b/>
          <w:sz w:val="24"/>
          <w:szCs w:val="24"/>
        </w:rPr>
        <w:t>Gestão da Água</w:t>
      </w:r>
      <w:r w:rsidR="00BF3623">
        <w:rPr>
          <w:b/>
          <w:sz w:val="24"/>
          <w:szCs w:val="24"/>
        </w:rPr>
        <w:t xml:space="preserve"> – Incertezas e Riscos</w:t>
      </w:r>
    </w:p>
    <w:p w:rsidR="00E60786" w:rsidRDefault="00E60786" w:rsidP="002B4CDA"/>
    <w:p w:rsidR="00FF705B" w:rsidRDefault="002B4CDA" w:rsidP="002B4CDA">
      <w:r>
        <w:t xml:space="preserve">Da autoria e coordenação do Professor </w:t>
      </w:r>
      <w:r w:rsidR="005906E7">
        <w:t xml:space="preserve">Emérito </w:t>
      </w:r>
      <w:r>
        <w:t xml:space="preserve">António </w:t>
      </w:r>
      <w:proofErr w:type="spellStart"/>
      <w:r>
        <w:t>Betâmio</w:t>
      </w:r>
      <w:proofErr w:type="spellEnd"/>
      <w:r>
        <w:t xml:space="preserve"> de Almeida</w:t>
      </w:r>
      <w:r w:rsidR="005D74E0">
        <w:t xml:space="preserve"> (Instituto Superior Técnico)</w:t>
      </w:r>
      <w:r>
        <w:t>, o livro “Gestão da Água – Incertezas e Riscos”, publicado pela Esfera do Caos, em</w:t>
      </w:r>
      <w:r w:rsidR="00FF705B">
        <w:t xml:space="preserve"> Setembro de 2011, é de referência</w:t>
      </w:r>
      <w:r>
        <w:t xml:space="preserve"> incontornável pela excelência científica do conteúdo, compaginado que está com vários exemplos concretos de estudo de caso</w:t>
      </w:r>
      <w:r w:rsidR="00FF705B">
        <w:t xml:space="preserve">. Estes são </w:t>
      </w:r>
      <w:r w:rsidR="005D74E0">
        <w:t xml:space="preserve">coligidos no quinto e último capítulo do livro e são </w:t>
      </w:r>
      <w:r w:rsidR="00FF705B">
        <w:t xml:space="preserve">da autoria de vários professores e especialistas de referência nesta temática interdisciplinar, a saber: Maria da Conceição Cunha, Maria do Céu Almeida, João Paulo leitão, Sérgio Teixeira Coelho, Laura M.S. Caldeira, Teresa Viseu, Maria Manuela Portela, M.G. Brito, L. Bragança, C. Coelho, R. Silva, F. </w:t>
      </w:r>
      <w:proofErr w:type="spellStart"/>
      <w:r w:rsidR="00FF705B">
        <w:t>Veloso-Gomes</w:t>
      </w:r>
      <w:proofErr w:type="spellEnd"/>
      <w:r w:rsidR="00FF705B">
        <w:t xml:space="preserve">, F. </w:t>
      </w:r>
      <w:proofErr w:type="spellStart"/>
      <w:r w:rsidR="00FF705B">
        <w:t>Taveira-Pinto</w:t>
      </w:r>
      <w:proofErr w:type="spellEnd"/>
      <w:r w:rsidR="00FF705B">
        <w:t>, Luísa Pinho e Filomena Martins.</w:t>
      </w:r>
    </w:p>
    <w:p w:rsidR="005D74E0" w:rsidRDefault="005D74E0" w:rsidP="002B4CDA">
      <w:r>
        <w:t xml:space="preserve">Ao longo dos primeiros 4 capítulos do livro, o autor introduz o contexto da problemática na sociedade contemporânea, define o conceito de risco, a operacionalização da gestão do risco, e finaliza com algumas reflexões e análises críticas. </w:t>
      </w:r>
    </w:p>
    <w:p w:rsidR="00591DAA" w:rsidRDefault="00FF705B" w:rsidP="002B4CDA">
      <w:r>
        <w:t>Este livro apresenta a problemática das incertezas e riscos na gestão dos recursos hídricos com u</w:t>
      </w:r>
      <w:r w:rsidR="002B4CDA">
        <w:t>m profundo pragmatismo</w:t>
      </w:r>
      <w:r>
        <w:t>,</w:t>
      </w:r>
      <w:r w:rsidR="002B4CDA">
        <w:t xml:space="preserve"> </w:t>
      </w:r>
      <w:r>
        <w:t xml:space="preserve">fruto da experiência do autor nesta área, </w:t>
      </w:r>
      <w:r w:rsidR="002B4CDA">
        <w:t xml:space="preserve">e </w:t>
      </w:r>
      <w:r>
        <w:t>uma fluência didáctica constante</w:t>
      </w:r>
      <w:r w:rsidR="002B4CDA">
        <w:t xml:space="preserve"> ao longo do texto, </w:t>
      </w:r>
      <w:r>
        <w:t xml:space="preserve">tornando-o </w:t>
      </w:r>
      <w:r w:rsidR="002B4CDA">
        <w:t xml:space="preserve">muito útil a estudantes e profissionais interessados. Mas a clareza com que está escrito, permite que o público não especializado também dele tire ensinamentos. </w:t>
      </w:r>
    </w:p>
    <w:p w:rsidR="002B4CDA" w:rsidRDefault="002B4CDA" w:rsidP="002B4CDA">
      <w:r>
        <w:t xml:space="preserve">É que a gestão da água diz respeito a todos e a racionalização dos conceitos de incerteza e riscos associados peca por ser pouco popularizada. Neste período de seca prolongada, a sua leitura refresca a necessidade de uma maior literacia sobre os riscos que condicionam a própria </w:t>
      </w:r>
      <w:proofErr w:type="spellStart"/>
      <w:r>
        <w:t>biodisponibilidade</w:t>
      </w:r>
      <w:proofErr w:type="spellEnd"/>
      <w:r>
        <w:t xml:space="preserve"> da água</w:t>
      </w:r>
      <w:r w:rsidR="00591DAA">
        <w:t>, indispensável à vida</w:t>
      </w:r>
      <w:r>
        <w:t>.</w:t>
      </w:r>
    </w:p>
    <w:p w:rsidR="00CF17B6" w:rsidRDefault="00CF17B6" w:rsidP="00CF17B6">
      <w:pPr>
        <w:pStyle w:val="NormalWeb"/>
        <w:shd w:val="clear" w:color="auto" w:fill="FFFFFF"/>
        <w:spacing w:before="0" w:beforeAutospacing="0" w:after="0" w:afterAutospacing="0"/>
        <w:rPr>
          <w:rFonts w:asciiTheme="minorHAnsi" w:hAnsiTheme="minorHAnsi" w:cstheme="minorHAnsi"/>
          <w:color w:val="000000"/>
          <w:sz w:val="22"/>
          <w:szCs w:val="22"/>
        </w:rPr>
      </w:pPr>
    </w:p>
    <w:p w:rsidR="00CF17B6" w:rsidRPr="00325D9D" w:rsidRDefault="00CF17B6" w:rsidP="00CF17B6">
      <w:pPr>
        <w:pStyle w:val="NormalWeb"/>
        <w:shd w:val="clear" w:color="auto" w:fill="FFFFFF"/>
        <w:spacing w:before="0" w:beforeAutospacing="0" w:after="0" w:afterAutospacing="0"/>
        <w:rPr>
          <w:rFonts w:asciiTheme="minorHAnsi" w:hAnsiTheme="minorHAnsi" w:cstheme="minorHAnsi"/>
          <w:color w:val="000000"/>
          <w:sz w:val="22"/>
          <w:szCs w:val="22"/>
        </w:rPr>
      </w:pPr>
      <w:r w:rsidRPr="00325D9D">
        <w:rPr>
          <w:rFonts w:asciiTheme="minorHAnsi" w:hAnsiTheme="minorHAnsi" w:cstheme="minorHAnsi"/>
          <w:color w:val="000000"/>
          <w:sz w:val="22"/>
          <w:szCs w:val="22"/>
        </w:rPr>
        <w:t>Título: “Gestão da Água – Incertezas e Riscos. Conceptualização Operacional”,</w:t>
      </w:r>
    </w:p>
    <w:p w:rsidR="00CF17B6" w:rsidRPr="00325D9D" w:rsidRDefault="00CF17B6" w:rsidP="00CF17B6">
      <w:pPr>
        <w:pStyle w:val="NormalWeb"/>
        <w:shd w:val="clear" w:color="auto" w:fill="FFFFFF"/>
        <w:spacing w:before="0" w:beforeAutospacing="0" w:after="0" w:afterAutospacing="0"/>
        <w:rPr>
          <w:rFonts w:asciiTheme="minorHAnsi" w:hAnsiTheme="minorHAnsi" w:cstheme="minorHAnsi"/>
          <w:color w:val="000000"/>
          <w:sz w:val="22"/>
          <w:szCs w:val="22"/>
        </w:rPr>
      </w:pPr>
      <w:r w:rsidRPr="00325D9D">
        <w:rPr>
          <w:rFonts w:asciiTheme="minorHAnsi" w:hAnsiTheme="minorHAnsi" w:cstheme="minorHAnsi"/>
          <w:color w:val="000000"/>
          <w:sz w:val="22"/>
          <w:szCs w:val="22"/>
        </w:rPr>
        <w:t xml:space="preserve">Autor:  António </w:t>
      </w:r>
      <w:proofErr w:type="spellStart"/>
      <w:r w:rsidRPr="00325D9D">
        <w:rPr>
          <w:rFonts w:asciiTheme="minorHAnsi" w:hAnsiTheme="minorHAnsi" w:cstheme="minorHAnsi"/>
          <w:color w:val="000000"/>
          <w:sz w:val="22"/>
          <w:szCs w:val="22"/>
        </w:rPr>
        <w:t>Betâmio</w:t>
      </w:r>
      <w:proofErr w:type="spellEnd"/>
      <w:r w:rsidRPr="00325D9D">
        <w:rPr>
          <w:rFonts w:asciiTheme="minorHAnsi" w:hAnsiTheme="minorHAnsi" w:cstheme="minorHAnsi"/>
          <w:color w:val="000000"/>
          <w:sz w:val="22"/>
          <w:szCs w:val="22"/>
        </w:rPr>
        <w:t xml:space="preserve"> de Almeida</w:t>
      </w:r>
    </w:p>
    <w:p w:rsidR="00CF17B6" w:rsidRPr="00325D9D" w:rsidRDefault="00CF17B6" w:rsidP="00CF17B6">
      <w:pPr>
        <w:pStyle w:val="NormalWeb"/>
        <w:shd w:val="clear" w:color="auto" w:fill="FFFFFF"/>
        <w:spacing w:before="0" w:beforeAutospacing="0" w:after="0" w:afterAutospacing="0"/>
        <w:rPr>
          <w:rFonts w:asciiTheme="minorHAnsi" w:hAnsiTheme="minorHAnsi" w:cstheme="minorHAnsi"/>
          <w:color w:val="000000"/>
          <w:sz w:val="22"/>
          <w:szCs w:val="22"/>
        </w:rPr>
      </w:pPr>
      <w:r w:rsidRPr="00325D9D">
        <w:rPr>
          <w:rFonts w:asciiTheme="minorHAnsi" w:hAnsiTheme="minorHAnsi" w:cstheme="minorHAnsi"/>
          <w:color w:val="000000"/>
          <w:sz w:val="22"/>
          <w:szCs w:val="22"/>
        </w:rPr>
        <w:t>Editora: Esfera do Caos</w:t>
      </w:r>
    </w:p>
    <w:p w:rsidR="00CF17B6" w:rsidRPr="00325D9D" w:rsidRDefault="00CF17B6" w:rsidP="00CF17B6">
      <w:pPr>
        <w:pStyle w:val="NormalWeb"/>
        <w:shd w:val="clear" w:color="auto" w:fill="FFFFFF"/>
        <w:spacing w:before="0" w:beforeAutospacing="0" w:after="0" w:afterAutospacing="0"/>
        <w:rPr>
          <w:rFonts w:asciiTheme="minorHAnsi" w:hAnsiTheme="minorHAnsi" w:cstheme="minorHAnsi"/>
          <w:color w:val="000000"/>
          <w:sz w:val="22"/>
          <w:szCs w:val="22"/>
        </w:rPr>
      </w:pPr>
      <w:r w:rsidRPr="00325D9D">
        <w:rPr>
          <w:rFonts w:asciiTheme="minorHAnsi" w:hAnsiTheme="minorHAnsi" w:cstheme="minorHAnsi"/>
          <w:color w:val="000000"/>
          <w:sz w:val="22"/>
          <w:szCs w:val="22"/>
        </w:rPr>
        <w:t>ISBN: 978-989-680-044-4</w:t>
      </w:r>
    </w:p>
    <w:p w:rsidR="00CF17B6" w:rsidRPr="00325D9D" w:rsidRDefault="00CF17B6" w:rsidP="00CF17B6">
      <w:pPr>
        <w:pStyle w:val="NormalWeb"/>
        <w:shd w:val="clear" w:color="auto" w:fill="FFFFFF"/>
        <w:spacing w:before="0" w:beforeAutospacing="0" w:after="0" w:afterAutospacing="0"/>
        <w:rPr>
          <w:rFonts w:asciiTheme="minorHAnsi" w:hAnsiTheme="minorHAnsi" w:cstheme="minorHAnsi"/>
          <w:color w:val="000000"/>
          <w:sz w:val="22"/>
          <w:szCs w:val="22"/>
        </w:rPr>
      </w:pPr>
      <w:r w:rsidRPr="00325D9D">
        <w:rPr>
          <w:rFonts w:asciiTheme="minorHAnsi" w:hAnsiTheme="minorHAnsi" w:cstheme="minorHAnsi"/>
          <w:color w:val="000000"/>
          <w:sz w:val="22"/>
          <w:szCs w:val="22"/>
        </w:rPr>
        <w:t>1ª Edição: Setembro de 2011</w:t>
      </w:r>
    </w:p>
    <w:p w:rsidR="00CF17B6" w:rsidRPr="00325D9D" w:rsidRDefault="00CF17B6" w:rsidP="00CF17B6">
      <w:pPr>
        <w:pStyle w:val="NormalWeb"/>
        <w:shd w:val="clear" w:color="auto" w:fill="FFFFFF"/>
        <w:spacing w:before="0" w:beforeAutospacing="0" w:after="0" w:afterAutospacing="0"/>
        <w:rPr>
          <w:rFonts w:asciiTheme="minorHAnsi" w:hAnsiTheme="minorHAnsi" w:cstheme="minorHAnsi"/>
          <w:color w:val="000000"/>
          <w:sz w:val="22"/>
          <w:szCs w:val="22"/>
        </w:rPr>
      </w:pPr>
      <w:r w:rsidRPr="00325D9D">
        <w:rPr>
          <w:rFonts w:asciiTheme="minorHAnsi" w:hAnsiTheme="minorHAnsi" w:cstheme="minorHAnsi"/>
          <w:color w:val="000000"/>
          <w:sz w:val="22"/>
          <w:szCs w:val="22"/>
        </w:rPr>
        <w:t>237 Páginas.</w:t>
      </w:r>
    </w:p>
    <w:p w:rsidR="002B4CDA" w:rsidRDefault="002B4CDA" w:rsidP="002B4CDA"/>
    <w:p w:rsidR="00AB58FB" w:rsidRDefault="00AB58FB" w:rsidP="002B4CDA">
      <w:r>
        <w:t>António Piedade</w:t>
      </w:r>
    </w:p>
    <w:p w:rsidR="00AB58FB" w:rsidRDefault="00AB58FB" w:rsidP="002B4CDA"/>
    <w:p w:rsidR="002B4CDA" w:rsidRDefault="002B4CDA" w:rsidP="002B4CDA">
      <w:r>
        <w:t>Ciência na Imprensa Regional – Ciência Viva</w:t>
      </w:r>
    </w:p>
    <w:p w:rsidR="002B4CDA" w:rsidRDefault="002B4CDA" w:rsidP="002B4CDA"/>
    <w:p w:rsidR="00325D9D" w:rsidRDefault="00325D9D" w:rsidP="002B4CDA"/>
    <w:p w:rsidR="002B4CDA" w:rsidRDefault="002B4CDA" w:rsidP="002B4CDA"/>
    <w:p w:rsidR="008E2BB2" w:rsidRDefault="00CF17B6"/>
    <w:sectPr w:rsidR="008E2BB2" w:rsidSect="00BA34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2B4CDA"/>
    <w:rsid w:val="001764CC"/>
    <w:rsid w:val="0024012E"/>
    <w:rsid w:val="002B4CDA"/>
    <w:rsid w:val="00325D9D"/>
    <w:rsid w:val="005906E7"/>
    <w:rsid w:val="00591DAA"/>
    <w:rsid w:val="005D74E0"/>
    <w:rsid w:val="00AB58FB"/>
    <w:rsid w:val="00BF3623"/>
    <w:rsid w:val="00C11DF3"/>
    <w:rsid w:val="00CF17B6"/>
    <w:rsid w:val="00E60786"/>
    <w:rsid w:val="00EE4B50"/>
    <w:rsid w:val="00FF705B"/>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4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5D9D"/>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r="http://schemas.openxmlformats.org/officeDocument/2006/relationships" xmlns:w="http://schemas.openxmlformats.org/wordprocessingml/2006/main">
  <w:divs>
    <w:div w:id="14057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312</Words>
  <Characters>1727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8</cp:revision>
  <dcterms:created xsi:type="dcterms:W3CDTF">2012-03-19T14:50:00Z</dcterms:created>
  <dcterms:modified xsi:type="dcterms:W3CDTF">2012-03-19T15:25:00Z</dcterms:modified>
</cp:coreProperties>
</file>