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64" w:rsidRDefault="00E22364" w:rsidP="00606F8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val="en-US" w:eastAsia="pt-PT"/>
        </w:rPr>
      </w:pPr>
    </w:p>
    <w:p w:rsidR="00E22364" w:rsidRPr="00087F90" w:rsidRDefault="00740D1E" w:rsidP="00606F8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>A</w:t>
      </w:r>
      <w:r w:rsidR="002818E7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 xml:space="preserve"> </w:t>
      </w:r>
      <w:r w:rsidR="00F04DB9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 xml:space="preserve">próxima </w:t>
      </w:r>
      <w:r w:rsidR="002818E7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>substâ</w:t>
      </w:r>
      <w:r w:rsidR="00087F90" w:rsidRPr="00087F90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 xml:space="preserve">ncia </w:t>
      </w:r>
      <w:proofErr w:type="spellStart"/>
      <w:r w:rsidR="00F04DB9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>anti-envelhecimento</w:t>
      </w:r>
      <w:proofErr w:type="spellEnd"/>
      <w:r w:rsidR="00087F90" w:rsidRPr="00087F90">
        <w:rPr>
          <w:rFonts w:ascii="Verdana" w:eastAsia="Times New Roman" w:hAnsi="Verdana" w:cs="Times New Roman"/>
          <w:b/>
          <w:bCs/>
          <w:color w:val="000000"/>
          <w:kern w:val="36"/>
          <w:sz w:val="17"/>
          <w:szCs w:val="17"/>
          <w:lang w:eastAsia="pt-PT"/>
        </w:rPr>
        <w:t>?</w:t>
      </w:r>
    </w:p>
    <w:p w:rsidR="002818E7" w:rsidRDefault="002818E7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</w:p>
    <w:p w:rsidR="00E22364" w:rsidRDefault="00E22364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 w:rsidRPr="00E22364">
        <w:rPr>
          <w:rFonts w:ascii="Courier New" w:eastAsia="Times New Roman" w:hAnsi="Courier New" w:cs="Courier New"/>
          <w:color w:val="000000"/>
          <w:lang w:eastAsia="pt-PT"/>
        </w:rPr>
        <w:t xml:space="preserve">Cheira a ovos podres. Sabe qual </w:t>
      </w:r>
      <w:r>
        <w:rPr>
          <w:rFonts w:ascii="Courier New" w:eastAsia="Times New Roman" w:hAnsi="Courier New" w:cs="Courier New"/>
          <w:color w:val="000000"/>
          <w:lang w:eastAsia="pt-PT"/>
        </w:rPr>
        <w:t>é o gás responsável por esse odor? O sulfureto de hidrogénio cuja fórmula química é H</w:t>
      </w:r>
      <w:r w:rsidRPr="00E22364">
        <w:rPr>
          <w:rFonts w:ascii="Courier New" w:eastAsia="Times New Roman" w:hAnsi="Courier New" w:cs="Courier New"/>
          <w:color w:val="000000"/>
          <w:vertAlign w:val="subscript"/>
          <w:lang w:eastAsia="pt-PT"/>
        </w:rPr>
        <w:t>2</w:t>
      </w:r>
      <w:r>
        <w:rPr>
          <w:rFonts w:ascii="Courier New" w:eastAsia="Times New Roman" w:hAnsi="Courier New" w:cs="Courier New"/>
          <w:color w:val="000000"/>
          <w:lang w:eastAsia="pt-PT"/>
        </w:rPr>
        <w:t>S.</w:t>
      </w:r>
      <w:r w:rsidR="002847C9">
        <w:rPr>
          <w:rFonts w:ascii="Courier New" w:eastAsia="Times New Roman" w:hAnsi="Courier New" w:cs="Courier New"/>
          <w:color w:val="000000"/>
          <w:lang w:eastAsia="pt-PT"/>
        </w:rPr>
        <w:t xml:space="preserve"> De facto, à temperatura ambiente, e à pressão de uma atmosfera, </w:t>
      </w:r>
      <w:r w:rsidR="00740D1E">
        <w:rPr>
          <w:rFonts w:ascii="Courier New" w:eastAsia="Times New Roman" w:hAnsi="Courier New" w:cs="Courier New"/>
          <w:color w:val="000000"/>
          <w:lang w:eastAsia="pt-PT"/>
        </w:rPr>
        <w:t xml:space="preserve">esta substância </w:t>
      </w:r>
      <w:r w:rsidR="002847C9">
        <w:rPr>
          <w:rFonts w:ascii="Courier New" w:eastAsia="Times New Roman" w:hAnsi="Courier New" w:cs="Courier New"/>
          <w:color w:val="000000"/>
          <w:lang w:eastAsia="pt-PT"/>
        </w:rPr>
        <w:t>apresenta-se no estado gasoso. A sua dissolução em água dá origem ao ácido sulfídrico. É um composto corrosivo e, dependendo da sua concentração, é venenoso.</w:t>
      </w:r>
    </w:p>
    <w:p w:rsidR="002847C9" w:rsidRDefault="002847C9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>Dependendo da sua concentração. Como tudo, já dizia Paracelso, tudo pode ser um veneno dependendo da sua quantidade. E no caso do H</w:t>
      </w:r>
      <w:r w:rsidRPr="00E22364">
        <w:rPr>
          <w:rFonts w:ascii="Courier New" w:eastAsia="Times New Roman" w:hAnsi="Courier New" w:cs="Courier New"/>
          <w:color w:val="000000"/>
          <w:vertAlign w:val="subscript"/>
          <w:lang w:eastAsia="pt-PT"/>
        </w:rPr>
        <w:t>2</w:t>
      </w:r>
      <w:r>
        <w:rPr>
          <w:rFonts w:ascii="Courier New" w:eastAsia="Times New Roman" w:hAnsi="Courier New" w:cs="Courier New"/>
          <w:color w:val="000000"/>
          <w:lang w:eastAsia="pt-PT"/>
        </w:rPr>
        <w:t>S o mesmo acontece.</w:t>
      </w:r>
      <w:r w:rsidR="00417A11">
        <w:rPr>
          <w:rFonts w:ascii="Courier New" w:eastAsia="Times New Roman" w:hAnsi="Courier New" w:cs="Courier New"/>
          <w:color w:val="000000"/>
          <w:lang w:eastAsia="pt-PT"/>
        </w:rPr>
        <w:t xml:space="preserve"> É que esta molécula parece estar envolvida, em pequenas quantidades, em processos naturais de manutenção do estado de saúde. Sabe-se hoje que o corpo humano sintetiza H</w:t>
      </w:r>
      <w:r w:rsidR="00417A11" w:rsidRPr="00417A11">
        <w:rPr>
          <w:rFonts w:ascii="Courier New" w:eastAsia="Times New Roman" w:hAnsi="Courier New" w:cs="Courier New"/>
          <w:color w:val="000000"/>
          <w:vertAlign w:val="subscript"/>
          <w:lang w:eastAsia="pt-PT"/>
        </w:rPr>
        <w:t>2</w:t>
      </w:r>
      <w:r w:rsidR="00417A11">
        <w:rPr>
          <w:rFonts w:ascii="Courier New" w:eastAsia="Times New Roman" w:hAnsi="Courier New" w:cs="Courier New"/>
          <w:color w:val="000000"/>
          <w:lang w:eastAsia="pt-PT"/>
        </w:rPr>
        <w:t>S. E se o faz é porque dele precisa para alguma coisa.</w:t>
      </w:r>
    </w:p>
    <w:p w:rsidR="00417A11" w:rsidRDefault="00417A11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iCs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 xml:space="preserve">Num artigo de revisão publicado </w:t>
      </w:r>
      <w:proofErr w:type="spellStart"/>
      <w:r>
        <w:rPr>
          <w:rFonts w:ascii="Courier New" w:eastAsia="Times New Roman" w:hAnsi="Courier New" w:cs="Courier New"/>
          <w:color w:val="000000"/>
          <w:lang w:eastAsia="pt-PT"/>
        </w:rPr>
        <w:t>on</w:t>
      </w:r>
      <w:proofErr w:type="spellEnd"/>
      <w:r>
        <w:rPr>
          <w:rFonts w:ascii="Courier New" w:eastAsia="Times New Roman" w:hAnsi="Courier New" w:cs="Courier New"/>
          <w:color w:val="000000"/>
          <w:lang w:eastAsia="pt-PT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lang w:eastAsia="pt-PT"/>
        </w:rPr>
        <w:t>line</w:t>
      </w:r>
      <w:proofErr w:type="spellEnd"/>
      <w:r>
        <w:rPr>
          <w:rFonts w:ascii="Courier New" w:eastAsia="Times New Roman" w:hAnsi="Courier New" w:cs="Courier New"/>
          <w:color w:val="000000"/>
          <w:lang w:eastAsia="pt-PT"/>
        </w:rPr>
        <w:t xml:space="preserve"> na edição avançada da revista </w:t>
      </w:r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 xml:space="preserve">Molecular </w:t>
      </w:r>
      <w:proofErr w:type="spellStart"/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>and</w:t>
      </w:r>
      <w:proofErr w:type="spellEnd"/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 xml:space="preserve"> </w:t>
      </w:r>
      <w:proofErr w:type="spellStart"/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>Cellular</w:t>
      </w:r>
      <w:proofErr w:type="spellEnd"/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 xml:space="preserve"> </w:t>
      </w:r>
      <w:proofErr w:type="spellStart"/>
      <w:r w:rsidRPr="00417A11">
        <w:rPr>
          <w:rFonts w:ascii="Courier New" w:eastAsia="Times New Roman" w:hAnsi="Courier New" w:cs="Courier New"/>
          <w:i/>
          <w:iCs/>
          <w:color w:val="000000"/>
          <w:lang w:eastAsia="pt-PT"/>
        </w:rPr>
        <w:t>Biology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</w:t>
      </w:r>
      <w:r w:rsidR="00DB5E5F">
        <w:rPr>
          <w:rFonts w:ascii="Courier New" w:eastAsia="Times New Roman" w:hAnsi="Courier New" w:cs="Courier New"/>
          <w:iCs/>
          <w:color w:val="000000"/>
          <w:lang w:eastAsia="pt-PT"/>
        </w:rPr>
        <w:t>(</w:t>
      </w:r>
      <w:hyperlink r:id="rId4" w:history="1">
        <w:r w:rsidR="00992A91" w:rsidRPr="00B73FB2">
          <w:rPr>
            <w:rStyle w:val="Hyperlink"/>
            <w:rFonts w:ascii="Courier New" w:eastAsia="Times New Roman" w:hAnsi="Courier New" w:cs="Courier New"/>
            <w:iCs/>
            <w:lang w:eastAsia="pt-PT"/>
          </w:rPr>
          <w:t>http://www.asm.org/images/Communications/tips/2013/0113h2s.pdf</w:t>
        </w:r>
      </w:hyperlink>
      <w:proofErr w:type="gramStart"/>
      <w:r w:rsidR="00992A91">
        <w:rPr>
          <w:rFonts w:ascii="Courier New" w:eastAsia="Times New Roman" w:hAnsi="Courier New" w:cs="Courier New"/>
          <w:iCs/>
          <w:color w:val="000000"/>
          <w:lang w:eastAsia="pt-PT"/>
        </w:rPr>
        <w:t xml:space="preserve"> </w:t>
      </w:r>
      <w:r w:rsidR="00DB5E5F">
        <w:rPr>
          <w:rFonts w:ascii="Courier New" w:eastAsia="Times New Roman" w:hAnsi="Courier New" w:cs="Courier New"/>
          <w:iCs/>
          <w:color w:val="000000"/>
          <w:lang w:eastAsia="pt-PT"/>
        </w:rPr>
        <w:t>)</w:t>
      </w:r>
      <w:r>
        <w:rPr>
          <w:rFonts w:ascii="Courier New" w:eastAsia="Times New Roman" w:hAnsi="Courier New" w:cs="Courier New"/>
          <w:iCs/>
          <w:color w:val="000000"/>
          <w:lang w:eastAsia="pt-PT"/>
        </w:rPr>
        <w:t>uma</w:t>
      </w:r>
      <w:proofErr w:type="gram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equipa de investigadores chineses faz o ponto da situação sobre o que se </w:t>
      </w:r>
      <w:r w:rsidR="00B34980">
        <w:rPr>
          <w:rFonts w:ascii="Courier New" w:eastAsia="Times New Roman" w:hAnsi="Courier New" w:cs="Courier New"/>
          <w:iCs/>
          <w:color w:val="000000"/>
          <w:lang w:eastAsia="pt-PT"/>
        </w:rPr>
        <w:t>sabe e compreende</w:t>
      </w:r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sobre o envolvimento do H</w:t>
      </w:r>
      <w:r w:rsidRPr="00417A11">
        <w:rPr>
          <w:rFonts w:ascii="Courier New" w:eastAsia="Times New Roman" w:hAnsi="Courier New" w:cs="Courier New"/>
          <w:iCs/>
          <w:color w:val="000000"/>
          <w:vertAlign w:val="subscript"/>
          <w:lang w:eastAsia="pt-PT"/>
        </w:rPr>
        <w:t>2</w:t>
      </w:r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S em inúmeros processos fisiológicos </w:t>
      </w:r>
      <w:r w:rsidR="00B34980">
        <w:rPr>
          <w:rFonts w:ascii="Courier New" w:eastAsia="Times New Roman" w:hAnsi="Courier New" w:cs="Courier New"/>
          <w:iCs/>
          <w:color w:val="000000"/>
          <w:lang w:eastAsia="pt-PT"/>
        </w:rPr>
        <w:t>no corpo humano.</w:t>
      </w:r>
    </w:p>
    <w:p w:rsidR="00B34980" w:rsidRPr="00417A11" w:rsidRDefault="00B34980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Uma dos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aspectos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salientados no artigo é o de esta molécula ter vindo a ganhar a atenção dos investigadores de diversas áreas da biologia celular e da saúde a nível mundial, pela sua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acção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enquanto mensageiro químico e sinalizador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inter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e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intra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celular com efeitos </w:t>
      </w:r>
      <w:proofErr w:type="spellStart"/>
      <w:r>
        <w:rPr>
          <w:rFonts w:ascii="Courier New" w:eastAsia="Times New Roman" w:hAnsi="Courier New" w:cs="Courier New"/>
          <w:iCs/>
          <w:color w:val="000000"/>
          <w:lang w:eastAsia="pt-PT"/>
        </w:rPr>
        <w:t>efectivos</w:t>
      </w:r>
      <w:proofErr w:type="spellEnd"/>
      <w:r>
        <w:rPr>
          <w:rFonts w:ascii="Courier New" w:eastAsia="Times New Roman" w:hAnsi="Courier New" w:cs="Courier New"/>
          <w:iCs/>
          <w:color w:val="000000"/>
          <w:lang w:eastAsia="pt-PT"/>
        </w:rPr>
        <w:t xml:space="preserve"> sobre os sistemas cardiovascular e nervoso. </w:t>
      </w:r>
    </w:p>
    <w:p w:rsidR="00B34980" w:rsidRDefault="00B34980" w:rsidP="00B3498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>Segundo os autores, o</w:t>
      </w:r>
      <w:r w:rsidR="00E22364" w:rsidRPr="00E22364">
        <w:rPr>
          <w:rFonts w:ascii="Courier New" w:eastAsia="Times New Roman" w:hAnsi="Courier New" w:cs="Courier New"/>
          <w:color w:val="000000"/>
          <w:lang w:eastAsia="pt-PT"/>
        </w:rPr>
        <w:t xml:space="preserve"> sulfeto de hidrogénio </w:t>
      </w:r>
      <w:r>
        <w:rPr>
          <w:rFonts w:ascii="Courier New" w:eastAsia="Times New Roman" w:hAnsi="Courier New" w:cs="Courier New"/>
          <w:color w:val="000000"/>
          <w:lang w:eastAsia="pt-PT"/>
        </w:rPr>
        <w:t xml:space="preserve">parece desempenhar uma ampla gama de papéis principais em processos ligados ao envelhecimento e em doenças associadas com este como seja a doença de </w:t>
      </w:r>
      <w:r w:rsidRPr="00B34980">
        <w:rPr>
          <w:rFonts w:ascii="Courier New" w:eastAsia="Times New Roman" w:hAnsi="Courier New" w:cs="Courier New"/>
          <w:color w:val="000000"/>
          <w:lang w:eastAsia="pt-PT"/>
        </w:rPr>
        <w:t>Alzheimer</w:t>
      </w:r>
      <w:r>
        <w:rPr>
          <w:rFonts w:ascii="Courier New" w:eastAsia="Times New Roman" w:hAnsi="Courier New" w:cs="Courier New"/>
          <w:color w:val="000000"/>
          <w:lang w:eastAsia="pt-PT"/>
        </w:rPr>
        <w:t>.</w:t>
      </w:r>
    </w:p>
    <w:p w:rsidR="0025025C" w:rsidRDefault="00B34980" w:rsidP="00B3498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 xml:space="preserve">Os investigadores também salientam a sua influência nas vias </w:t>
      </w:r>
      <w:proofErr w:type="spellStart"/>
      <w:r>
        <w:rPr>
          <w:rFonts w:ascii="Courier New" w:eastAsia="Times New Roman" w:hAnsi="Courier New" w:cs="Courier New"/>
          <w:color w:val="000000"/>
          <w:lang w:eastAsia="pt-PT"/>
        </w:rPr>
        <w:t>anti-oxidantes</w:t>
      </w:r>
      <w:proofErr w:type="spellEnd"/>
      <w:r>
        <w:rPr>
          <w:rFonts w:ascii="Courier New" w:eastAsia="Times New Roman" w:hAnsi="Courier New" w:cs="Courier New"/>
          <w:color w:val="000000"/>
          <w:lang w:eastAsia="pt-PT"/>
        </w:rPr>
        <w:t>, anti radicais livres, existentes nas células, participando na complexa regulação da concentração destes agentes que, sabemos, causam danos nas estruturas celulares e logo, envelhecimento.</w:t>
      </w:r>
    </w:p>
    <w:p w:rsidR="0025025C" w:rsidRPr="0025025C" w:rsidRDefault="0025025C" w:rsidP="00B3498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 xml:space="preserve">Segundo </w:t>
      </w:r>
      <w:r w:rsidRPr="0025025C">
        <w:rPr>
          <w:rFonts w:ascii="Courier New" w:eastAsia="Times New Roman" w:hAnsi="Courier New" w:cs="Courier New"/>
          <w:color w:val="000000"/>
          <w:lang w:eastAsia="pt-PT"/>
        </w:rPr>
        <w:t xml:space="preserve">Z.-S. </w:t>
      </w:r>
      <w:proofErr w:type="spellStart"/>
      <w:r w:rsidRPr="0025025C">
        <w:rPr>
          <w:rFonts w:ascii="Courier New" w:eastAsia="Times New Roman" w:hAnsi="Courier New" w:cs="Courier New"/>
          <w:color w:val="000000"/>
          <w:lang w:eastAsia="pt-PT"/>
        </w:rPr>
        <w:t>Jiang</w:t>
      </w:r>
      <w:proofErr w:type="spellEnd"/>
      <w:r>
        <w:rPr>
          <w:rFonts w:ascii="Courier New" w:eastAsia="Times New Roman" w:hAnsi="Courier New" w:cs="Courier New"/>
          <w:color w:val="000000"/>
          <w:lang w:eastAsia="pt-PT"/>
        </w:rPr>
        <w:t xml:space="preserve">, o </w:t>
      </w:r>
      <w:r w:rsidR="00F04DB9">
        <w:rPr>
          <w:rFonts w:ascii="Courier New" w:eastAsia="Times New Roman" w:hAnsi="Courier New" w:cs="Courier New"/>
          <w:color w:val="000000"/>
          <w:lang w:eastAsia="pt-PT"/>
        </w:rPr>
        <w:t>investigador</w:t>
      </w:r>
      <w:r>
        <w:rPr>
          <w:rFonts w:ascii="Courier New" w:eastAsia="Times New Roman" w:hAnsi="Courier New" w:cs="Courier New"/>
          <w:color w:val="000000"/>
          <w:lang w:eastAsia="pt-PT"/>
        </w:rPr>
        <w:t xml:space="preserve"> principal do artigo, “os dados conhecidos e disponíveis </w:t>
      </w:r>
      <w:proofErr w:type="spellStart"/>
      <w:r>
        <w:rPr>
          <w:rFonts w:ascii="Courier New" w:eastAsia="Times New Roman" w:hAnsi="Courier New" w:cs="Courier New"/>
          <w:color w:val="000000"/>
          <w:lang w:eastAsia="pt-PT"/>
        </w:rPr>
        <w:t>actualmente</w:t>
      </w:r>
      <w:proofErr w:type="spellEnd"/>
      <w:r>
        <w:rPr>
          <w:rFonts w:ascii="Courier New" w:eastAsia="Times New Roman" w:hAnsi="Courier New" w:cs="Courier New"/>
          <w:color w:val="000000"/>
          <w:lang w:eastAsia="pt-PT"/>
        </w:rPr>
        <w:t xml:space="preserve"> sugerem fortemente que o H2S pode tornar-se 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muito em breve </w:t>
      </w:r>
      <w:r>
        <w:rPr>
          <w:rFonts w:ascii="Courier New" w:eastAsia="Times New Roman" w:hAnsi="Courier New" w:cs="Courier New"/>
          <w:color w:val="000000"/>
          <w:lang w:eastAsia="pt-PT"/>
        </w:rPr>
        <w:t xml:space="preserve">o próximo agente potente para prevenir e 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retardar os sintomas do envelhecimento e das doenças com </w:t>
      </w:r>
      <w:proofErr w:type="gramStart"/>
      <w:r w:rsidR="00AA3517">
        <w:rPr>
          <w:rFonts w:ascii="Courier New" w:eastAsia="Times New Roman" w:hAnsi="Courier New" w:cs="Courier New"/>
          <w:color w:val="000000"/>
          <w:lang w:eastAsia="pt-PT"/>
        </w:rPr>
        <w:t>ele relacionadas</w:t>
      </w:r>
      <w:proofErr w:type="gramEnd"/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 (de que as cardiovasculares são </w:t>
      </w:r>
      <w:r>
        <w:rPr>
          <w:rFonts w:ascii="Courier New" w:eastAsia="Times New Roman" w:hAnsi="Courier New" w:cs="Courier New"/>
          <w:color w:val="000000"/>
          <w:lang w:eastAsia="pt-PT"/>
        </w:rPr>
        <w:t>uma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 das principais). Num futuro próximo, pode haver uma mudança de paradigma na indústria farmacêutica e cosmética: em vez de </w:t>
      </w:r>
      <w:proofErr w:type="spellStart"/>
      <w:r w:rsidR="00AA3517">
        <w:rPr>
          <w:rFonts w:ascii="Courier New" w:eastAsia="Times New Roman" w:hAnsi="Courier New" w:cs="Courier New"/>
          <w:color w:val="000000"/>
          <w:lang w:eastAsia="pt-PT"/>
        </w:rPr>
        <w:t>anti-oxidantes</w:t>
      </w:r>
      <w:proofErr w:type="spellEnd"/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 as pessoas poderão começar a tomar H</w:t>
      </w:r>
      <w:r w:rsidR="00AA3517" w:rsidRPr="00F04DB9">
        <w:rPr>
          <w:rFonts w:ascii="Courier New" w:eastAsia="Times New Roman" w:hAnsi="Courier New" w:cs="Courier New"/>
          <w:color w:val="000000"/>
          <w:vertAlign w:val="subscript"/>
          <w:lang w:eastAsia="pt-PT"/>
        </w:rPr>
        <w:t>2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S através da comida ou </w:t>
      </w:r>
      <w:r w:rsidR="00087F90">
        <w:rPr>
          <w:rFonts w:ascii="Courier New" w:eastAsia="Times New Roman" w:hAnsi="Courier New" w:cs="Courier New"/>
          <w:color w:val="000000"/>
          <w:lang w:eastAsia="pt-PT"/>
        </w:rPr>
        <w:t>em suplementos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 xml:space="preserve"> </w:t>
      </w:r>
      <w:r w:rsidR="00087F90">
        <w:rPr>
          <w:rFonts w:ascii="Courier New" w:eastAsia="Times New Roman" w:hAnsi="Courier New" w:cs="Courier New"/>
          <w:color w:val="000000"/>
          <w:lang w:eastAsia="pt-PT"/>
        </w:rPr>
        <w:t>“</w:t>
      </w:r>
      <w:proofErr w:type="spellStart"/>
      <w:r w:rsidR="00AA3517">
        <w:rPr>
          <w:rFonts w:ascii="Courier New" w:eastAsia="Times New Roman" w:hAnsi="Courier New" w:cs="Courier New"/>
          <w:color w:val="000000"/>
          <w:lang w:eastAsia="pt-PT"/>
        </w:rPr>
        <w:t>anti-envelhecimento</w:t>
      </w:r>
      <w:proofErr w:type="spellEnd"/>
      <w:r w:rsidR="00087F90">
        <w:rPr>
          <w:rFonts w:ascii="Courier New" w:eastAsia="Times New Roman" w:hAnsi="Courier New" w:cs="Courier New"/>
          <w:color w:val="000000"/>
          <w:lang w:eastAsia="pt-PT"/>
        </w:rPr>
        <w:t>”</w:t>
      </w:r>
      <w:r w:rsidR="00AA3517">
        <w:rPr>
          <w:rFonts w:ascii="Courier New" w:eastAsia="Times New Roman" w:hAnsi="Courier New" w:cs="Courier New"/>
          <w:color w:val="000000"/>
          <w:lang w:eastAsia="pt-PT"/>
        </w:rPr>
        <w:t>.</w:t>
      </w:r>
      <w:r>
        <w:rPr>
          <w:rFonts w:ascii="Courier New" w:eastAsia="Times New Roman" w:hAnsi="Courier New" w:cs="Courier New"/>
          <w:color w:val="000000"/>
          <w:lang w:eastAsia="pt-PT"/>
        </w:rPr>
        <w:t xml:space="preserve"> </w:t>
      </w:r>
    </w:p>
    <w:p w:rsidR="000455E9" w:rsidRDefault="0060267F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lastRenderedPageBreak/>
        <w:t>António Piedade</w:t>
      </w:r>
    </w:p>
    <w:p w:rsidR="0060267F" w:rsidRDefault="0060267F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>Ciência na Imprensa Regional – Ciência Viva</w:t>
      </w:r>
    </w:p>
    <w:p w:rsidR="0060267F" w:rsidRDefault="0060267F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</w:p>
    <w:p w:rsidR="000455E9" w:rsidRDefault="000455E9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 xml:space="preserve">Referência do artigo </w:t>
      </w:r>
      <w:r w:rsidR="00F04DB9">
        <w:rPr>
          <w:rFonts w:ascii="Courier New" w:eastAsia="Times New Roman" w:hAnsi="Courier New" w:cs="Courier New"/>
          <w:color w:val="000000"/>
          <w:lang w:eastAsia="pt-PT"/>
        </w:rPr>
        <w:t>em destaque</w:t>
      </w:r>
      <w:r>
        <w:rPr>
          <w:rFonts w:ascii="Courier New" w:eastAsia="Times New Roman" w:hAnsi="Courier New" w:cs="Courier New"/>
          <w:color w:val="000000"/>
          <w:lang w:eastAsia="pt-PT"/>
        </w:rPr>
        <w:t>:</w:t>
      </w:r>
    </w:p>
    <w:p w:rsidR="00606F8F" w:rsidRPr="00606F8F" w:rsidRDefault="00606F8F" w:rsidP="00606F8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lang w:val="en-US" w:eastAsia="pt-PT"/>
        </w:rPr>
      </w:pPr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Y. </w:t>
      </w:r>
      <w:proofErr w:type="spellStart"/>
      <w:r w:rsidRPr="000455E9">
        <w:rPr>
          <w:rFonts w:ascii="Courier New" w:eastAsia="Times New Roman" w:hAnsi="Courier New" w:cs="Courier New"/>
          <w:color w:val="000000"/>
          <w:lang w:eastAsia="pt-PT"/>
        </w:rPr>
        <w:t>Zhang</w:t>
      </w:r>
      <w:proofErr w:type="spellEnd"/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, Z.-H. Tang, Z.-R., S.L. </w:t>
      </w:r>
      <w:proofErr w:type="spellStart"/>
      <w:r w:rsidRPr="000455E9">
        <w:rPr>
          <w:rFonts w:ascii="Courier New" w:eastAsia="Times New Roman" w:hAnsi="Courier New" w:cs="Courier New"/>
          <w:color w:val="000000"/>
          <w:lang w:eastAsia="pt-PT"/>
        </w:rPr>
        <w:t>Qu</w:t>
      </w:r>
      <w:proofErr w:type="spellEnd"/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, M.-H. </w:t>
      </w:r>
      <w:proofErr w:type="spellStart"/>
      <w:r w:rsidRPr="000455E9">
        <w:rPr>
          <w:rFonts w:ascii="Courier New" w:eastAsia="Times New Roman" w:hAnsi="Courier New" w:cs="Courier New"/>
          <w:color w:val="000000"/>
          <w:lang w:eastAsia="pt-PT"/>
        </w:rPr>
        <w:t>Liu</w:t>
      </w:r>
      <w:proofErr w:type="spellEnd"/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, L.-S. </w:t>
      </w:r>
      <w:proofErr w:type="spellStart"/>
      <w:r w:rsidRPr="000455E9">
        <w:rPr>
          <w:rFonts w:ascii="Courier New" w:eastAsia="Times New Roman" w:hAnsi="Courier New" w:cs="Courier New"/>
          <w:color w:val="000000"/>
          <w:lang w:eastAsia="pt-PT"/>
        </w:rPr>
        <w:t>Liu</w:t>
      </w:r>
      <w:proofErr w:type="spellEnd"/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, Z.-S. </w:t>
      </w:r>
      <w:proofErr w:type="spellStart"/>
      <w:r w:rsidRPr="000455E9">
        <w:rPr>
          <w:rFonts w:ascii="Courier New" w:eastAsia="Times New Roman" w:hAnsi="Courier New" w:cs="Courier New"/>
          <w:color w:val="000000"/>
          <w:lang w:eastAsia="pt-PT"/>
        </w:rPr>
        <w:t>Jiang</w:t>
      </w:r>
      <w:proofErr w:type="spellEnd"/>
      <w:r w:rsidRPr="000455E9">
        <w:rPr>
          <w:rFonts w:ascii="Courier New" w:eastAsia="Times New Roman" w:hAnsi="Courier New" w:cs="Courier New"/>
          <w:color w:val="000000"/>
          <w:lang w:eastAsia="pt-PT"/>
        </w:rPr>
        <w:t xml:space="preserve">, 2013. </w:t>
      </w:r>
      <w:r w:rsidRPr="00606F8F">
        <w:rPr>
          <w:rFonts w:ascii="Courier New" w:eastAsia="Times New Roman" w:hAnsi="Courier New" w:cs="Courier New"/>
          <w:color w:val="000000"/>
          <w:lang w:val="en-US" w:eastAsia="pt-PT"/>
        </w:rPr>
        <w:t>Hydrogen sulfide: the next potent preventive and therapeutic agent in aging and age-associated diseases.</w:t>
      </w:r>
      <w:r w:rsidRPr="00DB4F5E">
        <w:rPr>
          <w:rFonts w:ascii="Courier New" w:eastAsia="Times New Roman" w:hAnsi="Courier New" w:cs="Courier New"/>
          <w:color w:val="000000"/>
          <w:lang w:val="en-US" w:eastAsia="pt-PT"/>
        </w:rPr>
        <w:t> </w:t>
      </w:r>
      <w:r w:rsidRPr="00606F8F">
        <w:rPr>
          <w:rFonts w:ascii="Courier New" w:eastAsia="Times New Roman" w:hAnsi="Courier New" w:cs="Courier New"/>
          <w:i/>
          <w:iCs/>
          <w:color w:val="000000"/>
          <w:lang w:val="en-US" w:eastAsia="pt-PT"/>
        </w:rPr>
        <w:t xml:space="preserve">Mol. Cell. </w:t>
      </w:r>
      <w:proofErr w:type="gramStart"/>
      <w:r w:rsidRPr="00606F8F">
        <w:rPr>
          <w:rFonts w:ascii="Courier New" w:eastAsia="Times New Roman" w:hAnsi="Courier New" w:cs="Courier New"/>
          <w:i/>
          <w:iCs/>
          <w:color w:val="000000"/>
          <w:lang w:val="en-US" w:eastAsia="pt-PT"/>
        </w:rPr>
        <w:t>Bio</w:t>
      </w:r>
      <w:r w:rsidRPr="00606F8F">
        <w:rPr>
          <w:rFonts w:ascii="Courier New" w:eastAsia="Times New Roman" w:hAnsi="Courier New" w:cs="Courier New"/>
          <w:color w:val="000000"/>
          <w:lang w:val="en-US" w:eastAsia="pt-PT"/>
        </w:rPr>
        <w:t>.</w:t>
      </w:r>
      <w:proofErr w:type="gramEnd"/>
      <w:r w:rsidRPr="00606F8F">
        <w:rPr>
          <w:rFonts w:ascii="Courier New" w:eastAsia="Times New Roman" w:hAnsi="Courier New" w:cs="Courier New"/>
          <w:color w:val="000000"/>
          <w:lang w:val="en-US" w:eastAsia="pt-PT"/>
        </w:rPr>
        <w:t xml:space="preserve"> Online ahead of print, 7 </w:t>
      </w:r>
      <w:r w:rsidR="000A52EF">
        <w:rPr>
          <w:rFonts w:ascii="Courier New" w:eastAsia="Times New Roman" w:hAnsi="Courier New" w:cs="Courier New"/>
          <w:color w:val="000000"/>
          <w:lang w:val="en-US" w:eastAsia="pt-PT"/>
        </w:rPr>
        <w:t>January</w:t>
      </w:r>
      <w:r w:rsidR="000455E9">
        <w:rPr>
          <w:rFonts w:ascii="Courier New" w:eastAsia="Times New Roman" w:hAnsi="Courier New" w:cs="Courier New"/>
          <w:color w:val="000000"/>
          <w:lang w:val="en-US" w:eastAsia="pt-PT"/>
        </w:rPr>
        <w:t xml:space="preserve"> 2013, doi:10.1128/MCB.01215-12</w:t>
      </w:r>
    </w:p>
    <w:p w:rsidR="008E2BB2" w:rsidRPr="00DB4F5E" w:rsidRDefault="0060267F">
      <w:pPr>
        <w:rPr>
          <w:rFonts w:ascii="Courier New" w:hAnsi="Courier New" w:cs="Courier New"/>
          <w:lang w:val="en-US"/>
        </w:rPr>
      </w:pPr>
    </w:p>
    <w:sectPr w:rsidR="008E2BB2" w:rsidRPr="00DB4F5E" w:rsidSect="000E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06F8F"/>
    <w:rsid w:val="000455E9"/>
    <w:rsid w:val="00087F90"/>
    <w:rsid w:val="000A52EF"/>
    <w:rsid w:val="000E26F6"/>
    <w:rsid w:val="0024012E"/>
    <w:rsid w:val="0025025C"/>
    <w:rsid w:val="002818E7"/>
    <w:rsid w:val="002847C9"/>
    <w:rsid w:val="00417A11"/>
    <w:rsid w:val="0060267F"/>
    <w:rsid w:val="00606F8F"/>
    <w:rsid w:val="00740D1E"/>
    <w:rsid w:val="009231B2"/>
    <w:rsid w:val="00992A91"/>
    <w:rsid w:val="00AA3517"/>
    <w:rsid w:val="00B34980"/>
    <w:rsid w:val="00B6766E"/>
    <w:rsid w:val="00C11DF3"/>
    <w:rsid w:val="00D36CE2"/>
    <w:rsid w:val="00DB4F5E"/>
    <w:rsid w:val="00DB5E5F"/>
    <w:rsid w:val="00E22364"/>
    <w:rsid w:val="00E34BAE"/>
    <w:rsid w:val="00F0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6"/>
  </w:style>
  <w:style w:type="paragraph" w:styleId="Heading1">
    <w:name w:val="heading 1"/>
    <w:basedOn w:val="Normal"/>
    <w:link w:val="Heading1Char"/>
    <w:uiPriority w:val="9"/>
    <w:qFormat/>
    <w:rsid w:val="00606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F8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0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606F8F"/>
  </w:style>
  <w:style w:type="character" w:styleId="Hyperlink">
    <w:name w:val="Hyperlink"/>
    <w:basedOn w:val="DefaultParagraphFont"/>
    <w:uiPriority w:val="99"/>
    <w:unhideWhenUsed/>
    <w:rsid w:val="00606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m.org/images/Communications/tips/2013/0113h2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2013-01-31T12:25:00Z</dcterms:created>
  <dcterms:modified xsi:type="dcterms:W3CDTF">2013-01-31T12:27:00Z</dcterms:modified>
</cp:coreProperties>
</file>