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21-A Cibersegurança em Portugal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 esforço para aumentar a cibersegurança num país não pode ser feito apenas com uma soma de esforços individuais. É algo de complexo, que exige cooperação entre entidades de vários setores. Em Portugal, um dos projetos a salientar neste domínio é a Rede Nacional de CSIRT, acrónimo que significa Computer Security Incident Response Team.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Fundada em 2008 por iniciativa do CERT.PT no quadro da sua missão de promover a criação de novos CSIRT em Portugal e fomentar a cooperação entre eles, a Rede congrega atualmente vinte membros - equipas de resposta a incidentes de segurança informática pertencentes à administração pública, organizações militares, operadores de telecomunicações, academia, banca, operadores de infraestruturas críticas e empresas ligadas ao setor tecnológico.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 colaboração entre organizações de setores distintos prova que há força na diversidade e tem proporcionado bases para desenvolvimento de boas práticas no tratamento de incidentes, recolha de indicadores estatísticos, incremento na coordenação em situações de emergência e, em suma, contribuído para o esforço nacional de cibersegurança.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 Rede conta ainda com o contributo de observadores do meio judicial e das forças policiais. Neste intercâmbio, é plasmada a implementação das melhores práticas a nível internacional no que toca à concertação dos atores relevantes em cada país, para fazer face a ameaças de ciberataques, quer estes pertençam ao reino do ciberterrorismo, ciberdefesa, cibercrime organizado ou hacktivismo.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Assumem particular relevância os papéis desempenhados por CSIRT, forças policiais e operadores de telecomunicações, no contexto do combate à cibercriminalidade. Como facilmente se compreende, estes três grupos têm motivações e objetivos diferentes (e, por vezes, opostos). De forma simplista, costuma centrar-se o papel do CSIRT na mitigação do impacto provocado por ataques cibernéticos, o da polícia na perseguição do criminoso e o do operador na defesa das infraestruturas de comunicação. O desafio consiste em congregar esforços de todos num sentido comum, desafio este que, à escala europeia, tem sido respondido pela ENISA (Agência para a Segurança das Redes e Informação) através da promoção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fóruns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de discussão, organização de workshops para peritos do setor e produção de recomendações, iniciativas em que Portugal tem participado ativamente.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 progresso neste domínio em Portugal poderá traduzir-se, no futuro, na criação de um Centro Nacional de Cibersegurança, à semelhança de outros semelhantes já existentes no espaço europeu (Holanda), mas ainda sem data marcada para o nosso país.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Refira-se, ainda, que Portugal também não tem um CERT de âmbito nacional com mandato oficial, sendo esse papel assumido numa base de “best-effort” e sem autoridade jurídica, pelo CERT.PT, cujo âmbito de atuação é a comunidade académica RCTS (Rede Ciência, Tecnologia e Sociedade).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de xxx</w:t>
      </w:r>
    </w:p>
    <w:p w:rsidP="00000000" w:rsidRPr="00000000" w:rsidR="00000000" w:rsidDel="00000000" w:rsidRDefault="00000000">
      <w:pPr>
        <w:spacing w:lineRule="auto" w:after="20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21-Cibersegurança em Portugal-2872 c OK.docx</dc:title>
</cp:coreProperties>
</file>