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9C" w:rsidRPr="009100B7" w:rsidRDefault="0035149C" w:rsidP="0035149C">
      <w:pPr>
        <w:autoSpaceDE w:val="0"/>
        <w:autoSpaceDN w:val="0"/>
        <w:adjustRightInd w:val="0"/>
        <w:spacing w:line="360" w:lineRule="auto"/>
        <w:jc w:val="center"/>
        <w:rPr>
          <w:rFonts w:ascii="Gill Sans MT" w:hAnsi="Gill Sans MT"/>
          <w:b/>
          <w:sz w:val="32"/>
          <w:szCs w:val="32"/>
        </w:rPr>
      </w:pPr>
      <w:r w:rsidRPr="009100B7">
        <w:rPr>
          <w:rFonts w:ascii="Gill Sans MT" w:hAnsi="Gill Sans MT"/>
          <w:b/>
          <w:sz w:val="32"/>
          <w:szCs w:val="32"/>
        </w:rPr>
        <w:t>LUX abre novos caminhos na deteção da matéria escura</w:t>
      </w:r>
    </w:p>
    <w:p w:rsidR="009100B7" w:rsidRDefault="009100B7" w:rsidP="009100B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</w:p>
    <w:p w:rsidR="0035149C" w:rsidRPr="009100B7" w:rsidRDefault="00071627" w:rsidP="009100B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Novos dados sobre a</w:t>
      </w:r>
      <w:r w:rsidR="0035149C" w:rsidRPr="009100B7">
        <w:rPr>
          <w:rFonts w:ascii="Gill Sans MT" w:hAnsi="Gill Sans MT"/>
          <w:b/>
          <w:sz w:val="32"/>
          <w:szCs w:val="32"/>
        </w:rPr>
        <w:t xml:space="preserve"> matéria escura acabam de ser anunciados</w:t>
      </w:r>
      <w:r w:rsidR="009100B7" w:rsidRPr="009100B7">
        <w:rPr>
          <w:rFonts w:ascii="Gill Sans MT" w:hAnsi="Gill Sans MT"/>
          <w:b/>
          <w:sz w:val="32"/>
          <w:szCs w:val="32"/>
        </w:rPr>
        <w:t>.</w:t>
      </w:r>
      <w:r w:rsidR="00E71277">
        <w:rPr>
          <w:rFonts w:ascii="Gill Sans MT" w:hAnsi="Gill Sans MT"/>
          <w:b/>
          <w:sz w:val="32"/>
          <w:szCs w:val="32"/>
        </w:rPr>
        <w:t xml:space="preserve"> Seis investigadores portugueses participa</w:t>
      </w:r>
      <w:r>
        <w:rPr>
          <w:rFonts w:ascii="Gill Sans MT" w:hAnsi="Gill Sans MT"/>
          <w:b/>
          <w:sz w:val="32"/>
          <w:szCs w:val="32"/>
        </w:rPr>
        <w:t>ra</w:t>
      </w:r>
      <w:r w:rsidR="00E71277">
        <w:rPr>
          <w:rFonts w:ascii="Gill Sans MT" w:hAnsi="Gill Sans MT"/>
          <w:b/>
          <w:sz w:val="32"/>
          <w:szCs w:val="32"/>
        </w:rPr>
        <w:t xml:space="preserve">m neste </w:t>
      </w:r>
      <w:proofErr w:type="spellStart"/>
      <w:r w:rsidR="00E71277">
        <w:rPr>
          <w:rFonts w:ascii="Gill Sans MT" w:hAnsi="Gill Sans MT"/>
          <w:b/>
          <w:sz w:val="32"/>
          <w:szCs w:val="32"/>
        </w:rPr>
        <w:t>projecto</w:t>
      </w:r>
      <w:proofErr w:type="spellEnd"/>
      <w:r w:rsidR="00E71277">
        <w:rPr>
          <w:rFonts w:ascii="Gill Sans MT" w:hAnsi="Gill Sans MT"/>
          <w:b/>
          <w:sz w:val="32"/>
          <w:szCs w:val="32"/>
        </w:rPr>
        <w:t>.</w:t>
      </w:r>
    </w:p>
    <w:p w:rsidR="0035149C" w:rsidRPr="000B5944" w:rsidRDefault="0035149C" w:rsidP="0035149C">
      <w:pPr>
        <w:autoSpaceDE w:val="0"/>
        <w:autoSpaceDN w:val="0"/>
        <w:adjustRightInd w:val="0"/>
        <w:spacing w:line="360" w:lineRule="auto"/>
        <w:jc w:val="center"/>
        <w:rPr>
          <w:rFonts w:ascii="Gill Sans MT" w:hAnsi="Gill Sans MT"/>
          <w:sz w:val="16"/>
          <w:szCs w:val="16"/>
          <w:u w:val="single"/>
        </w:rPr>
      </w:pPr>
    </w:p>
    <w:p w:rsidR="0035149C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 xml:space="preserve">A experiência internacional </w:t>
      </w:r>
      <w:proofErr w:type="spellStart"/>
      <w:r w:rsidRPr="00E71277">
        <w:t>Large</w:t>
      </w:r>
      <w:proofErr w:type="spellEnd"/>
      <w:r w:rsidRPr="00E71277">
        <w:t xml:space="preserve"> Underground </w:t>
      </w:r>
      <w:proofErr w:type="spellStart"/>
      <w:r w:rsidRPr="00E71277">
        <w:t>Xenon</w:t>
      </w:r>
      <w:proofErr w:type="spellEnd"/>
      <w:r w:rsidRPr="00E71277">
        <w:t xml:space="preserve"> – LUX - que integra uma equipa de 6 investigadores do LIP (Laboratório de Instrumentação e Física Experimental de Partículas) e do Departamento de Física da Universidade de Coimbra, é a experiência mais sensível do mundo para a deteção de matéria escura, alcançando uma sensibilidade às partículas que se pensa constituírem a matéria escura (</w:t>
      </w:r>
      <w:proofErr w:type="spellStart"/>
      <w:r w:rsidRPr="00E71277">
        <w:t>WIMPs</w:t>
      </w:r>
      <w:proofErr w:type="spellEnd"/>
      <w:r w:rsidRPr="00E71277">
        <w:t>) duas vezes melhor que qualquer outra experiência já realizada.</w:t>
      </w:r>
    </w:p>
    <w:p w:rsidR="0035149C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 xml:space="preserve">Os primeiros resultados da experiência, conduzida por uma colaboração que reúne 17 grupos de investigação de Laboratórios de Investigação e Universidades dos Estados Unidos, Reino Unido e Portugal, </w:t>
      </w:r>
      <w:r w:rsidR="00071627">
        <w:t xml:space="preserve">foram </w:t>
      </w:r>
      <w:r w:rsidRPr="00E71277">
        <w:t xml:space="preserve">anunciados </w:t>
      </w:r>
      <w:r w:rsidR="00071627">
        <w:t>no dia 30 de Outubro de 2013</w:t>
      </w:r>
      <w:r w:rsidRPr="00E71277">
        <w:t xml:space="preserve"> a partir de Sanford Underground Research </w:t>
      </w:r>
      <w:proofErr w:type="spellStart"/>
      <w:r w:rsidRPr="00E71277">
        <w:t>Facility</w:t>
      </w:r>
      <w:proofErr w:type="spellEnd"/>
      <w:r w:rsidRPr="00E71277">
        <w:t>, Lead, Dakota do Sul, USA, onde a experiência está instalada desde 2012, assim o comprovam.</w:t>
      </w:r>
    </w:p>
    <w:p w:rsidR="0035149C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 xml:space="preserve">Os resultados de LUX eram aguardados com grande expectativa tal como documenta a notícia da prestigiada revista </w:t>
      </w:r>
      <w:proofErr w:type="spellStart"/>
      <w:r w:rsidRPr="00E71277">
        <w:t>Nature</w:t>
      </w:r>
      <w:proofErr w:type="spellEnd"/>
      <w:r w:rsidRPr="00E71277">
        <w:t xml:space="preserve"> (</w:t>
      </w:r>
      <w:hyperlink r:id="rId4" w:history="1">
        <w:r w:rsidRPr="00E71277">
          <w:rPr>
            <w:rStyle w:val="Hyperlink"/>
          </w:rPr>
          <w:t>http://www.nature.com/news/final-word-is-near-on-dark-matter-signal-1.14000</w:t>
        </w:r>
      </w:hyperlink>
      <w:r w:rsidRPr="00E71277">
        <w:t>).</w:t>
      </w:r>
    </w:p>
    <w:p w:rsidR="0035149C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 xml:space="preserve">A matéria escura (assim chamada por não emitir ou absorver qualquer tipo de radiação) é essencial para explicar o Universo, prevendo-se que constitua mais de 80% da sua massa. No entanto, até ao momento apenas os efeitos gravitacionais da matéria escura foram observados (por exemplo no estudo da velocidade das estrelas, galáxias e aglomerados de galáxias) e a sua natureza permanece totalmente desconhecida. Constitui assim um dos mais intrigantes problemas da Física atual. </w:t>
      </w:r>
    </w:p>
    <w:p w:rsidR="0035149C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 xml:space="preserve">Uma das hipóteses mais prováveis é a matéria escura ser constituída por partículas a que os físicos chamaram </w:t>
      </w:r>
      <w:proofErr w:type="spellStart"/>
      <w:r w:rsidRPr="00E71277">
        <w:t>WIMPs</w:t>
      </w:r>
      <w:proofErr w:type="spellEnd"/>
      <w:r w:rsidRPr="00E71277">
        <w:t xml:space="preserve"> (acrónimo inglês para </w:t>
      </w:r>
      <w:proofErr w:type="spellStart"/>
      <w:r w:rsidRPr="00E71277">
        <w:t>Weakly</w:t>
      </w:r>
      <w:proofErr w:type="spellEnd"/>
      <w:r w:rsidRPr="00E71277">
        <w:t xml:space="preserve"> </w:t>
      </w:r>
      <w:proofErr w:type="spellStart"/>
      <w:r w:rsidRPr="00E71277">
        <w:t>Interacting</w:t>
      </w:r>
      <w:proofErr w:type="spellEnd"/>
      <w:r w:rsidRPr="00E71277">
        <w:t xml:space="preserve"> </w:t>
      </w:r>
      <w:proofErr w:type="spellStart"/>
      <w:r w:rsidRPr="00E71277">
        <w:t>Massive</w:t>
      </w:r>
      <w:proofErr w:type="spellEnd"/>
      <w:r w:rsidRPr="00E71277">
        <w:t xml:space="preserve"> </w:t>
      </w:r>
      <w:proofErr w:type="spellStart"/>
      <w:r w:rsidRPr="00E71277">
        <w:t>Particles</w:t>
      </w:r>
      <w:proofErr w:type="spellEnd"/>
      <w:r w:rsidRPr="00E71277">
        <w:t xml:space="preserve">). O nome </w:t>
      </w:r>
      <w:r w:rsidRPr="00E71277">
        <w:lastRenderedPageBreak/>
        <w:t>deriva de terem uma reduzidíssima probabilidade de interagir diretamente com a matéria a que chamamos normal (não escura), o que torna a sua deteção particularmente difícil em termos tecnológicos.</w:t>
      </w:r>
    </w:p>
    <w:p w:rsidR="0035149C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>Durante três meses, a experiência LUX recolheu dados das observações dos sinais devidos às interações entre matéria escura e matéria normal, utilizando o maior detetor alguma vez construído para este efeito, instalado no laboratório subterrâneo de Sanford, no estado americano de Dakota do Sul, a cerca de 1.5 km de profundidade.</w:t>
      </w:r>
    </w:p>
    <w:p w:rsidR="00E71277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>«A LUX usa um detetor com 350</w:t>
      </w:r>
      <w:r w:rsidR="00071627">
        <w:t xml:space="preserve"> kg de xénon liquefeito a -100 </w:t>
      </w:r>
      <w:proofErr w:type="spellStart"/>
      <w:r w:rsidR="00071627" w:rsidRPr="00071627">
        <w:rPr>
          <w:rFonts w:ascii="Arial" w:hAnsi="Arial" w:cs="Arial"/>
        </w:rPr>
        <w:t>º</w:t>
      </w:r>
      <w:r w:rsidRPr="00E71277">
        <w:t>C</w:t>
      </w:r>
      <w:proofErr w:type="spellEnd"/>
      <w:r w:rsidRPr="00E71277">
        <w:t xml:space="preserve"> e como está instalado a 1.5 km de profundidade, a grande maioria dos raios cósmicos são absorvidos pela rocha, e por isso a probabilidade de chegarem até ao detetor é 10 milhões de vezes mais baixa do que à superfície, não perturbando assim a observação dos sinais da interação dos </w:t>
      </w:r>
      <w:proofErr w:type="spellStart"/>
      <w:r w:rsidRPr="00E71277">
        <w:t>WIMPs</w:t>
      </w:r>
      <w:proofErr w:type="spellEnd"/>
      <w:r w:rsidRPr="00E71277">
        <w:t xml:space="preserve"> com o xénon do detetor», explicam os investigadores do LIP-Coimbra que têm uma participação fundamental no projeto LUX, tanto a nível da engenharia (sendo responsável por subsistemas associados ao detetor e tendo estado envolvido nas diversas fases de instalação no laboratório subterrâneo) como da análise e processamento dos dados.</w:t>
      </w:r>
    </w:p>
    <w:p w:rsidR="0035149C" w:rsidRPr="00E71277" w:rsidRDefault="0035149C" w:rsidP="0035149C">
      <w:pPr>
        <w:autoSpaceDE w:val="0"/>
        <w:autoSpaceDN w:val="0"/>
        <w:adjustRightInd w:val="0"/>
        <w:spacing w:line="360" w:lineRule="auto"/>
        <w:jc w:val="both"/>
      </w:pPr>
      <w:r w:rsidRPr="00E71277">
        <w:t xml:space="preserve">A LUX vai iniciar em breve um novo período de procura de matéria escura com este detetor, com uma duração prevista de um ano. «Conseguir melhorar a sensibilidade agora anunciada cerca de dez vezes e detetar </w:t>
      </w:r>
      <w:proofErr w:type="spellStart"/>
      <w:r w:rsidRPr="00E71277">
        <w:t>WIMPs</w:t>
      </w:r>
      <w:proofErr w:type="spellEnd"/>
      <w:r w:rsidRPr="00E71277">
        <w:t>» são as expectativas dos investigadores. Também já estão em curso os preparativos para a construção de um novo detetor para suceder a LUX, usando a mesma tecnologia e instalado no mesmo laboratório, mas com uma massa de xénon de 7 toneladas e uma sensibilidade cerca de 200 vezes melhor.</w:t>
      </w:r>
      <w:bookmarkStart w:id="0" w:name="_GoBack"/>
      <w:bookmarkEnd w:id="0"/>
    </w:p>
    <w:p w:rsidR="0035149C" w:rsidRDefault="0035149C" w:rsidP="0035149C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</w:p>
    <w:p w:rsidR="0035149C" w:rsidRPr="00300A45" w:rsidRDefault="0035149C" w:rsidP="0035149C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</w:p>
    <w:p w:rsidR="0035149C" w:rsidRDefault="0035149C" w:rsidP="00E71277">
      <w:pPr>
        <w:spacing w:line="360" w:lineRule="auto"/>
        <w:rPr>
          <w:rFonts w:ascii="Gill Sans MT" w:hAnsi="Gill Sans MT"/>
        </w:rPr>
      </w:pPr>
      <w:r w:rsidRPr="00376EEF">
        <w:rPr>
          <w:rFonts w:ascii="Gill Sans MT" w:hAnsi="Gill Sans MT"/>
        </w:rPr>
        <w:t>Cristina Pinto</w:t>
      </w:r>
      <w:r w:rsidR="00E71277">
        <w:rPr>
          <w:rFonts w:ascii="Gill Sans MT" w:hAnsi="Gill Sans MT"/>
        </w:rPr>
        <w:t xml:space="preserve"> (</w:t>
      </w:r>
      <w:r w:rsidRPr="00376EEF">
        <w:rPr>
          <w:rFonts w:ascii="Gill Sans MT" w:hAnsi="Gill Sans MT"/>
        </w:rPr>
        <w:t>Assessoria de Imprensa - Universidade de Coimbra</w:t>
      </w:r>
      <w:r w:rsidR="00E71277">
        <w:rPr>
          <w:rFonts w:ascii="Gill Sans MT" w:hAnsi="Gill Sans MT"/>
        </w:rPr>
        <w:t>)</w:t>
      </w:r>
    </w:p>
    <w:p w:rsidR="00E71277" w:rsidRPr="00376EEF" w:rsidRDefault="00E71277" w:rsidP="00E71277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Ciência na Imprensa Regional – Ciência Viva</w:t>
      </w:r>
    </w:p>
    <w:p w:rsidR="008E2BB2" w:rsidRDefault="00071627"/>
    <w:sectPr w:rsidR="008E2BB2" w:rsidSect="00311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5149C"/>
    <w:rsid w:val="00071627"/>
    <w:rsid w:val="0024012E"/>
    <w:rsid w:val="0024094C"/>
    <w:rsid w:val="00311D55"/>
    <w:rsid w:val="0035149C"/>
    <w:rsid w:val="009100B7"/>
    <w:rsid w:val="00C11DF3"/>
    <w:rsid w:val="00E7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51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.com/news/final-word-is-near-on-dark-matter-signal-1.1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2013-10-31T10:56:00Z</dcterms:created>
  <dcterms:modified xsi:type="dcterms:W3CDTF">2013-10-31T11:31:00Z</dcterms:modified>
</cp:coreProperties>
</file>